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99A1" w14:textId="77777777" w:rsidR="00DE7323" w:rsidRDefault="006716E9">
      <w:pPr>
        <w:pStyle w:val="Bodytext1"/>
        <w:shd w:val="clear" w:color="auto" w:fill="auto"/>
        <w:tabs>
          <w:tab w:val="left" w:pos="5953"/>
          <w:tab w:val="left" w:pos="6520"/>
        </w:tabs>
        <w:spacing w:after="200"/>
        <w:ind w:left="6520" w:firstLine="0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Приложение </w:t>
      </w:r>
      <w:proofErr w:type="gramStart"/>
      <w:r>
        <w:rPr>
          <w:rStyle w:val="Bodytext"/>
          <w:rFonts w:eastAsia="Times New Roman" w:cs="Times New Roman"/>
          <w:sz w:val="26"/>
          <w:szCs w:val="26"/>
        </w:rPr>
        <w:t>№  2</w:t>
      </w:r>
      <w:proofErr w:type="gramEnd"/>
      <w:r>
        <w:rPr>
          <w:rStyle w:val="Bodytext"/>
          <w:rFonts w:eastAsia="Times New Roman" w:cs="Times New Roman"/>
          <w:sz w:val="26"/>
          <w:szCs w:val="26"/>
        </w:rPr>
        <w:t xml:space="preserve">                            к приказу ФГБОУ ВО БГМУ Минздрава России от         №</w:t>
      </w:r>
    </w:p>
    <w:p w14:paraId="2EA2740E" w14:textId="77777777" w:rsidR="00DE7323" w:rsidRDefault="006716E9">
      <w:pPr>
        <w:pStyle w:val="Bodytext1"/>
        <w:shd w:val="clear" w:color="auto" w:fill="auto"/>
        <w:spacing w:after="200"/>
        <w:ind w:firstLine="0"/>
        <w:jc w:val="center"/>
        <w:rPr>
          <w:rStyle w:val="Bodytext"/>
          <w:rFonts w:eastAsia="Times New Roman" w:cs="Times New Roman"/>
          <w:b/>
          <w:bCs/>
          <w:sz w:val="26"/>
          <w:szCs w:val="26"/>
        </w:rPr>
      </w:pPr>
      <w:r>
        <w:rPr>
          <w:rStyle w:val="Bodytext"/>
          <w:rFonts w:eastAsia="Times New Roman" w:cs="Times New Roman"/>
          <w:b/>
          <w:sz w:val="26"/>
          <w:szCs w:val="26"/>
        </w:rPr>
        <w:t>Договор об оказании платных образовательных услуг</w:t>
      </w:r>
      <w:r>
        <w:rPr>
          <w:rStyle w:val="Bodytext"/>
          <w:rFonts w:eastAsia="Times New Roman" w:cs="Times New Roman"/>
          <w:b/>
          <w:sz w:val="26"/>
          <w:szCs w:val="26"/>
        </w:rPr>
        <w:br/>
      </w:r>
      <w:r>
        <w:rPr>
          <w:rStyle w:val="Bodytext"/>
          <w:rFonts w:eastAsia="Times New Roman" w:cs="Times New Roman"/>
          <w:b/>
          <w:sz w:val="26"/>
          <w:szCs w:val="26"/>
        </w:rPr>
        <w:t>по основным профессиональным образовательным программам высшего образования</w:t>
      </w:r>
    </w:p>
    <w:p w14:paraId="294B0A44" w14:textId="77777777" w:rsidR="00DE7323" w:rsidRDefault="006716E9">
      <w:pPr>
        <w:pStyle w:val="Bodytext1"/>
        <w:shd w:val="clear" w:color="auto" w:fill="auto"/>
        <w:tabs>
          <w:tab w:val="left" w:leader="underscore" w:pos="1080"/>
          <w:tab w:val="left" w:leader="underscore" w:pos="7450"/>
          <w:tab w:val="left" w:leader="underscore" w:pos="8806"/>
          <w:tab w:val="left" w:leader="underscore" w:pos="9221"/>
        </w:tabs>
        <w:spacing w:after="80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г. Уфа                                                                                               </w:t>
      </w:r>
      <w:proofErr w:type="gramStart"/>
      <w:r>
        <w:rPr>
          <w:rStyle w:val="Bodytext"/>
          <w:rFonts w:eastAsia="Times New Roman" w:cs="Times New Roman"/>
          <w:sz w:val="26"/>
          <w:szCs w:val="26"/>
        </w:rPr>
        <w:t xml:space="preserve">   «</w:t>
      </w:r>
      <w:proofErr w:type="gramEnd"/>
      <w:r>
        <w:rPr>
          <w:rStyle w:val="Bodytext"/>
          <w:rFonts w:eastAsia="Times New Roman" w:cs="Times New Roman"/>
          <w:sz w:val="26"/>
          <w:szCs w:val="26"/>
        </w:rPr>
        <w:t>___»__________20__г.</w:t>
      </w:r>
    </w:p>
    <w:p w14:paraId="3ED589A0" w14:textId="77777777" w:rsidR="00DE7323" w:rsidRDefault="00DE7323">
      <w:pPr>
        <w:pStyle w:val="Bodytext1"/>
        <w:shd w:val="clear" w:color="auto" w:fill="auto"/>
        <w:tabs>
          <w:tab w:val="left" w:leader="underscore" w:pos="1080"/>
          <w:tab w:val="left" w:leader="underscore" w:pos="7450"/>
          <w:tab w:val="left" w:leader="underscore" w:pos="8806"/>
          <w:tab w:val="left" w:leader="underscore" w:pos="9221"/>
        </w:tabs>
        <w:spacing w:after="80"/>
        <w:rPr>
          <w:rStyle w:val="Bodytext"/>
          <w:rFonts w:eastAsia="Times New Roman" w:cs="Times New Roman"/>
          <w:sz w:val="26"/>
          <w:szCs w:val="26"/>
        </w:rPr>
      </w:pPr>
    </w:p>
    <w:p w14:paraId="210D9E70" w14:textId="77777777" w:rsidR="00DE7323" w:rsidRDefault="006716E9">
      <w:pPr>
        <w:pStyle w:val="Bodytext1"/>
        <w:shd w:val="clear" w:color="auto" w:fill="auto"/>
        <w:tabs>
          <w:tab w:val="left" w:leader="underscore" w:pos="1080"/>
          <w:tab w:val="left" w:leader="underscore" w:pos="7450"/>
          <w:tab w:val="left" w:leader="underscore" w:pos="8806"/>
          <w:tab w:val="left" w:leader="underscore" w:pos="9221"/>
        </w:tabs>
        <w:spacing w:after="80"/>
        <w:jc w:val="both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Федеральное государственное бюджетное образовательное</w:t>
      </w:r>
      <w:r>
        <w:rPr>
          <w:rStyle w:val="Bodytext"/>
          <w:rFonts w:eastAsia="Times New Roman" w:cs="Times New Roman"/>
          <w:sz w:val="26"/>
          <w:szCs w:val="26"/>
        </w:rPr>
        <w:t xml:space="preserve"> учреждение высшего </w:t>
      </w:r>
      <w:r>
        <w:rPr>
          <w:rStyle w:val="Bodytext"/>
          <w:rFonts w:eastAsia="Times New Roman" w:cs="Times New Roman"/>
          <w:sz w:val="26"/>
          <w:szCs w:val="26"/>
        </w:rPr>
        <w:br/>
        <w:t>образования «Башкирский государственный медицинский университет» Министерства здравоохранения Российской Федерации, именуемое в дальнейшем «Университет», действующее на основании лицензии на осуществление образовательной деятельности о</w:t>
      </w:r>
      <w:r>
        <w:rPr>
          <w:rStyle w:val="Bodytext"/>
          <w:rFonts w:eastAsia="Times New Roman" w:cs="Times New Roman"/>
          <w:sz w:val="26"/>
          <w:szCs w:val="26"/>
        </w:rPr>
        <w:t>т 15.07.2016 № 2272 (Регистрационный номер лицензии: № Л035-00115-02/00097097), выданной Федеральной службой по надзору в сфере образования и науки, и свидетельства о государственной аккредитации от 23.12.2019 № 3300, в лице проректора по учебной работе Из</w:t>
      </w:r>
      <w:r>
        <w:rPr>
          <w:rStyle w:val="Bodytext"/>
          <w:rFonts w:eastAsia="Times New Roman" w:cs="Times New Roman"/>
          <w:sz w:val="26"/>
          <w:szCs w:val="26"/>
        </w:rPr>
        <w:t>осимовой Вероники Евгеньевны,</w:t>
      </w:r>
      <w:r>
        <w:rPr>
          <w:rStyle w:val="Bodytext4"/>
          <w:rFonts w:eastAsia="Times New Roman" w:cs="Times New Roman"/>
          <w:sz w:val="26"/>
          <w:szCs w:val="26"/>
          <w:vertAlign w:val="superscript"/>
        </w:rPr>
        <w:t xml:space="preserve"> </w:t>
      </w:r>
      <w:r>
        <w:rPr>
          <w:rStyle w:val="Bodytext"/>
          <w:rFonts w:eastAsia="Times New Roman" w:cs="Times New Roman"/>
          <w:sz w:val="26"/>
          <w:szCs w:val="26"/>
        </w:rPr>
        <w:t xml:space="preserve">действующего на основании доверенности 237/2025 от 23.12.2025 с одной стороны и_____________________________________________________________________________  </w:t>
      </w:r>
    </w:p>
    <w:p w14:paraId="2283E3F7" w14:textId="77777777" w:rsidR="00DE7323" w:rsidRDefault="006716E9">
      <w:pPr>
        <w:pStyle w:val="Bodytext1"/>
        <w:shd w:val="clear" w:color="auto" w:fill="auto"/>
        <w:tabs>
          <w:tab w:val="left" w:leader="underscore" w:pos="1080"/>
          <w:tab w:val="left" w:leader="underscore" w:pos="7450"/>
          <w:tab w:val="left" w:leader="underscore" w:pos="8806"/>
          <w:tab w:val="left" w:leader="underscore" w:pos="9221"/>
        </w:tabs>
        <w:spacing w:after="80"/>
        <w:jc w:val="center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16"/>
          <w:szCs w:val="16"/>
        </w:rPr>
        <w:t>(указывается ФИО, заключающего договор,  или наименование юридическ</w:t>
      </w:r>
      <w:r>
        <w:rPr>
          <w:rStyle w:val="Bodytext"/>
          <w:rFonts w:eastAsia="Times New Roman" w:cs="Times New Roman"/>
          <w:sz w:val="16"/>
          <w:szCs w:val="16"/>
        </w:rPr>
        <w:t xml:space="preserve">ого лица, с указанием ФИО, должности лица, действующего от имени юридического лица,        документ, подтверждающий его полномочия) </w:t>
      </w:r>
      <w:r>
        <w:rPr>
          <w:rStyle w:val="Bodytext"/>
          <w:rFonts w:eastAsia="Times New Roman" w:cs="Times New Roman"/>
          <w:sz w:val="26"/>
          <w:szCs w:val="26"/>
        </w:rPr>
        <w:t>______________________________________________________________________________ (далее – Заказчик) с другой стороны  и ______</w:t>
      </w:r>
      <w:r>
        <w:rPr>
          <w:rStyle w:val="Bodytext"/>
          <w:rFonts w:eastAsia="Times New Roman" w:cs="Times New Roman"/>
          <w:sz w:val="26"/>
          <w:szCs w:val="26"/>
        </w:rPr>
        <w:t xml:space="preserve">______________________________________            </w:t>
      </w:r>
    </w:p>
    <w:p w14:paraId="38CD33D4" w14:textId="77777777" w:rsidR="00DE7323" w:rsidRDefault="006716E9">
      <w:pPr>
        <w:pStyle w:val="Bodytext1"/>
        <w:shd w:val="clear" w:color="auto" w:fill="auto"/>
        <w:tabs>
          <w:tab w:val="left" w:leader="underscore" w:pos="1080"/>
          <w:tab w:val="left" w:leader="underscore" w:pos="7450"/>
          <w:tab w:val="left" w:leader="underscore" w:pos="8806"/>
          <w:tab w:val="left" w:leader="underscore" w:pos="9221"/>
        </w:tabs>
        <w:spacing w:after="23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Style w:val="Bodytext"/>
          <w:rFonts w:eastAsia="Times New Roman" w:cs="Times New Roman"/>
          <w:sz w:val="16"/>
          <w:szCs w:val="16"/>
        </w:rPr>
        <w:t xml:space="preserve">      (ФИО лица, зачисляемого на обучение) </w:t>
      </w:r>
    </w:p>
    <w:p w14:paraId="334A0F3A" w14:textId="77777777" w:rsidR="00DE7323" w:rsidRDefault="006716E9">
      <w:pPr>
        <w:pStyle w:val="Bodytext1"/>
        <w:shd w:val="clear" w:color="auto" w:fill="auto"/>
        <w:tabs>
          <w:tab w:val="left" w:leader="underscore" w:pos="1080"/>
          <w:tab w:val="left" w:leader="underscore" w:pos="7450"/>
          <w:tab w:val="left" w:leader="underscore" w:pos="8806"/>
          <w:tab w:val="left" w:leader="underscore" w:pos="9221"/>
        </w:tabs>
        <w:ind w:firstLine="0"/>
        <w:jc w:val="both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(далее – Обучающийся) с третьей стороны (далее совместно – Стороны) заключили нас</w:t>
      </w:r>
      <w:r>
        <w:rPr>
          <w:rStyle w:val="Bodytext"/>
          <w:rFonts w:eastAsia="Times New Roman" w:cs="Times New Roman"/>
          <w:sz w:val="26"/>
          <w:szCs w:val="26"/>
        </w:rPr>
        <w:t xml:space="preserve">тоящий договор о нижеследующем: </w:t>
      </w:r>
    </w:p>
    <w:p w14:paraId="3B36FB4A" w14:textId="77777777" w:rsidR="00DE7323" w:rsidRDefault="00DE7323">
      <w:pPr>
        <w:pStyle w:val="Bodytext1"/>
        <w:shd w:val="clear" w:color="auto" w:fill="auto"/>
        <w:tabs>
          <w:tab w:val="left" w:leader="underscore" w:pos="1080"/>
          <w:tab w:val="left" w:leader="underscore" w:pos="7450"/>
          <w:tab w:val="left" w:leader="underscore" w:pos="8806"/>
          <w:tab w:val="left" w:leader="underscore" w:pos="9221"/>
        </w:tabs>
        <w:ind w:firstLine="0"/>
        <w:jc w:val="both"/>
      </w:pPr>
    </w:p>
    <w:p w14:paraId="475309D8" w14:textId="77777777" w:rsidR="00DE7323" w:rsidRDefault="006716E9">
      <w:pPr>
        <w:pStyle w:val="Bodytext1"/>
        <w:numPr>
          <w:ilvl w:val="0"/>
          <w:numId w:val="1"/>
        </w:numPr>
        <w:shd w:val="clear" w:color="auto" w:fill="auto"/>
        <w:tabs>
          <w:tab w:val="left" w:pos="294"/>
        </w:tabs>
        <w:spacing w:after="80"/>
        <w:jc w:val="center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b/>
          <w:sz w:val="26"/>
          <w:szCs w:val="26"/>
        </w:rPr>
        <w:t>Предмет настоящего договора</w:t>
      </w:r>
    </w:p>
    <w:p w14:paraId="57AD73A4" w14:textId="77777777" w:rsidR="00DE7323" w:rsidRDefault="006716E9">
      <w:pPr>
        <w:pStyle w:val="Bodytext1"/>
        <w:numPr>
          <w:ilvl w:val="1"/>
          <w:numId w:val="1"/>
        </w:numPr>
        <w:shd w:val="clear" w:color="auto" w:fill="auto"/>
        <w:spacing w:after="240" w:line="240" w:lineRule="atLeast"/>
        <w:ind w:firstLine="709"/>
        <w:jc w:val="both"/>
        <w:rPr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Университет  обязуется предоставить образовательную услугу, а Заказчик 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обязуется оплатить образовательную услугу по обучению Обучающегося по основной профессиональной образовательной программе высшего образования</w:t>
      </w:r>
      <w:r>
        <w:rPr>
          <w:highlight w:val="white"/>
        </w:rPr>
        <w:t>: _____________________________________________________________________________________________________</w:t>
      </w:r>
    </w:p>
    <w:p w14:paraId="343A420E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highlight w:val="white"/>
        </w:rPr>
      </w:pPr>
      <w:r>
        <w:rPr>
          <w:highlight w:val="white"/>
        </w:rPr>
        <w:t xml:space="preserve">           </w:t>
      </w:r>
      <w:r>
        <w:rPr>
          <w:highlight w:val="white"/>
        </w:rPr>
        <w:t xml:space="preserve">                                    (код и наименование направления подготовки или специальности)</w:t>
      </w:r>
    </w:p>
    <w:p w14:paraId="3A04E702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highlight w:val="white"/>
        </w:rPr>
      </w:pPr>
      <w:r>
        <w:rPr>
          <w:highlight w:val="white"/>
        </w:rPr>
        <w:t xml:space="preserve"> ____________________________________________________________________________________________________ </w:t>
      </w:r>
    </w:p>
    <w:p w14:paraId="691EFBFC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highlight w:val="white"/>
        </w:rPr>
      </w:pPr>
      <w:r>
        <w:rPr>
          <w:highlight w:val="white"/>
        </w:rPr>
        <w:t xml:space="preserve">           (уровень образования (высшее образование – б</w:t>
      </w:r>
      <w:r>
        <w:rPr>
          <w:highlight w:val="white"/>
        </w:rPr>
        <w:t xml:space="preserve">акалавриат, специалитет, магистратура, подготовка кадров </w:t>
      </w:r>
    </w:p>
    <w:p w14:paraId="64B5DE97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highlight w:val="white"/>
        </w:rPr>
      </w:pPr>
      <w:r>
        <w:rPr>
          <w:highlight w:val="white"/>
        </w:rPr>
        <w:t xml:space="preserve">                                                                                    высшей квалификации)) </w:t>
      </w:r>
    </w:p>
    <w:p w14:paraId="30294436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___________________________________________________________________________________________</w:t>
      </w:r>
      <w:r>
        <w:rPr>
          <w:highlight w:val="white"/>
        </w:rPr>
        <w:t xml:space="preserve">_________   </w:t>
      </w:r>
    </w:p>
    <w:p w14:paraId="3A2AA109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highlight w:val="white"/>
        </w:rPr>
      </w:pPr>
      <w:r>
        <w:rPr>
          <w:highlight w:val="white"/>
        </w:rPr>
        <w:t xml:space="preserve">                                                             (направленность (профиль) образовательной программы) </w:t>
      </w:r>
    </w:p>
    <w:p w14:paraId="1070B2CF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rFonts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по ________ форме обучения в пределах ФГОС, в соответствии с учебными планами, в том числе индивидуальными, и образовательными п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рограммами Университета. Вид образования – профессиональное образовани</w:t>
      </w:r>
      <w:r>
        <w:rPr>
          <w:sz w:val="26"/>
          <w:szCs w:val="26"/>
          <w:highlight w:val="white"/>
        </w:rPr>
        <w:t>е.</w:t>
      </w:r>
    </w:p>
    <w:p w14:paraId="4E886F30" w14:textId="77777777" w:rsidR="00DE7323" w:rsidRDefault="006716E9">
      <w:pPr>
        <w:pStyle w:val="Bodytext1"/>
        <w:numPr>
          <w:ilvl w:val="1"/>
          <w:numId w:val="1"/>
        </w:numPr>
        <w:shd w:val="clear" w:color="auto" w:fill="auto"/>
        <w:tabs>
          <w:tab w:val="left" w:pos="1270"/>
        </w:tabs>
        <w:ind w:firstLine="720"/>
        <w:jc w:val="both"/>
        <w:rPr>
          <w:rFonts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Нормативный срок освоения основной профессиональной образовательной программы высшего образования составляет _______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ab/>
        <w:t>года (лет)____ месяцев.</w:t>
      </w:r>
    </w:p>
    <w:p w14:paraId="631E62EC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720"/>
        <w:jc w:val="both"/>
        <w:rPr>
          <w:rFonts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Срок освоения основной профессиональной об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разовательной программы высшего образования обучающимся на момент заключения настоящего договора составляет _______года (лет)____ месяцев.</w:t>
      </w:r>
    </w:p>
    <w:p w14:paraId="1FC5D373" w14:textId="77777777" w:rsidR="00DE7323" w:rsidRDefault="006716E9">
      <w:pPr>
        <w:pStyle w:val="Bodytext1"/>
        <w:shd w:val="clear" w:color="auto" w:fill="auto"/>
        <w:tabs>
          <w:tab w:val="left" w:leader="underscore" w:pos="0"/>
          <w:tab w:val="left" w:leader="underscore" w:pos="3960"/>
        </w:tabs>
        <w:ind w:firstLine="0"/>
        <w:jc w:val="both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           1.3. После освоения Обучающимся основной профессиональной образовательной программы высшего образования и </w:t>
      </w:r>
      <w:r>
        <w:rPr>
          <w:rStyle w:val="Bodytext"/>
          <w:rFonts w:eastAsia="Times New Roman" w:cs="Times New Roman"/>
          <w:sz w:val="26"/>
          <w:szCs w:val="26"/>
        </w:rPr>
        <w:t>успешного прохождения государственной итоговой</w:t>
      </w:r>
      <w:r>
        <w:rPr>
          <w:rStyle w:val="Bodytext"/>
          <w:rFonts w:eastAsia="Times New Roman" w:cs="Times New Roman"/>
          <w:sz w:val="26"/>
          <w:szCs w:val="26"/>
        </w:rPr>
        <w:br/>
      </w:r>
      <w:r>
        <w:rPr>
          <w:rStyle w:val="Bodytext"/>
          <w:rFonts w:eastAsia="Times New Roman" w:cs="Times New Roman"/>
          <w:sz w:val="26"/>
          <w:szCs w:val="26"/>
        </w:rPr>
        <w:lastRenderedPageBreak/>
        <w:t>аттестации ему выдается следующий документ об образовании и о квалификации:</w:t>
      </w:r>
    </w:p>
    <w:p w14:paraId="034DA2D8" w14:textId="77777777" w:rsidR="00DE7323" w:rsidRDefault="006716E9">
      <w:pPr>
        <w:pStyle w:val="Bodytext1"/>
        <w:shd w:val="clear" w:color="auto" w:fill="auto"/>
        <w:tabs>
          <w:tab w:val="left" w:pos="1270"/>
        </w:tabs>
        <w:ind w:firstLine="0"/>
        <w:jc w:val="both"/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____________________________________________________________________________________________________   </w:t>
      </w:r>
    </w:p>
    <w:p w14:paraId="546CF78F" w14:textId="77777777" w:rsidR="00DE7323" w:rsidRDefault="006716E9">
      <w:pPr>
        <w:pStyle w:val="Bodytext1"/>
        <w:shd w:val="clear" w:color="auto" w:fill="auto"/>
        <w:tabs>
          <w:tab w:val="left" w:pos="1270"/>
        </w:tabs>
        <w:spacing w:after="80"/>
        <w:ind w:firstLine="0"/>
        <w:jc w:val="both"/>
        <w:rPr>
          <w:rFonts w:cs="Times New Roman"/>
          <w:sz w:val="26"/>
          <w:szCs w:val="26"/>
          <w:highlight w:val="white"/>
          <w:vertAlign w:val="superscript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  <w:vertAlign w:val="superscript"/>
        </w:rPr>
        <w:t xml:space="preserve">                                                   диплом бакалавра/ диплом специалиста/ диплом магистра/ диплом об окончании ординатуры</w:t>
      </w:r>
    </w:p>
    <w:p w14:paraId="7362008A" w14:textId="77777777" w:rsidR="00DE7323" w:rsidRDefault="006716E9">
      <w:pPr>
        <w:pStyle w:val="Bodytext1"/>
        <w:shd w:val="clear" w:color="auto" w:fill="auto"/>
        <w:tabs>
          <w:tab w:val="left" w:pos="1282"/>
        </w:tabs>
        <w:spacing w:after="220"/>
        <w:ind w:firstLine="0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              1.4. Обучающемуся, не прошедшему итоговой аттестации или получившему на итоговой аттестации неудовлетвори</w:t>
      </w:r>
      <w:r>
        <w:rPr>
          <w:rStyle w:val="Bodytext"/>
          <w:rFonts w:eastAsia="Times New Roman" w:cs="Times New Roman"/>
          <w:sz w:val="26"/>
          <w:szCs w:val="26"/>
        </w:rPr>
        <w:t>тельные результаты, а также Обучающемуся, освоившему часть основной профессиональной образовательной программы высшего образова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ния и (или) отчисленному из Университета, выдается справка об обучении или о периоде обучения </w:t>
      </w:r>
      <w:r>
        <w:rPr>
          <w:rStyle w:val="Bodytext"/>
          <w:rFonts w:eastAsia="Times New Roman" w:cs="Times New Roman"/>
          <w:sz w:val="26"/>
          <w:szCs w:val="26"/>
        </w:rPr>
        <w:t>по образцу, самостоятельно устанавл</w:t>
      </w:r>
      <w:r>
        <w:rPr>
          <w:rStyle w:val="Bodytext"/>
          <w:rFonts w:eastAsia="Times New Roman" w:cs="Times New Roman"/>
          <w:sz w:val="26"/>
          <w:szCs w:val="26"/>
        </w:rPr>
        <w:t>иваемому Университетом.</w:t>
      </w:r>
    </w:p>
    <w:p w14:paraId="11BBABF1" w14:textId="77777777" w:rsidR="00DE7323" w:rsidRDefault="006716E9">
      <w:pPr>
        <w:pStyle w:val="Heading20"/>
        <w:keepNext/>
        <w:keepLines/>
        <w:shd w:val="clear" w:color="auto" w:fill="auto"/>
        <w:tabs>
          <w:tab w:val="left" w:pos="3735"/>
        </w:tabs>
        <w:spacing w:after="120"/>
        <w:ind w:left="3420"/>
        <w:jc w:val="left"/>
        <w:rPr>
          <w:rFonts w:cs="Times New Roman"/>
          <w:sz w:val="26"/>
          <w:szCs w:val="26"/>
        </w:rPr>
      </w:pPr>
      <w:bookmarkStart w:id="0" w:name="bookmark3"/>
      <w:bookmarkStart w:id="1" w:name="bookmark2"/>
      <w:r>
        <w:rPr>
          <w:rStyle w:val="Heading2"/>
          <w:rFonts w:eastAsia="Times New Roman" w:cs="Times New Roman"/>
          <w:b/>
          <w:bCs/>
          <w:sz w:val="26"/>
          <w:szCs w:val="26"/>
        </w:rPr>
        <w:t>2. Права и обязанности Сторон</w:t>
      </w:r>
      <w:bookmarkEnd w:id="0"/>
      <w:bookmarkEnd w:id="1"/>
    </w:p>
    <w:p w14:paraId="67BFEF20" w14:textId="77777777" w:rsidR="00DE7323" w:rsidRDefault="006716E9">
      <w:pPr>
        <w:pStyle w:val="Bodytext1"/>
        <w:shd w:val="clear" w:color="auto" w:fill="auto"/>
        <w:tabs>
          <w:tab w:val="left" w:leader="underscore" w:pos="2616"/>
          <w:tab w:val="left" w:leader="underscore" w:pos="3960"/>
        </w:tabs>
        <w:ind w:firstLine="709"/>
        <w:jc w:val="both"/>
      </w:pPr>
      <w:r>
        <w:rPr>
          <w:rStyle w:val="Bodytext"/>
          <w:rFonts w:eastAsia="Times New Roman" w:cs="Times New Roman"/>
          <w:bCs/>
          <w:sz w:val="26"/>
          <w:szCs w:val="26"/>
        </w:rPr>
        <w:t>2.1. Университет вправе:</w:t>
      </w:r>
    </w:p>
    <w:p w14:paraId="49458FC4" w14:textId="77777777" w:rsidR="00DE7323" w:rsidRDefault="006716E9">
      <w:pPr>
        <w:pStyle w:val="Bodytext1"/>
        <w:shd w:val="clear" w:color="auto" w:fill="auto"/>
        <w:tabs>
          <w:tab w:val="left" w:leader="underscore" w:pos="2616"/>
          <w:tab w:val="left" w:leader="underscore" w:pos="3960"/>
        </w:tabs>
        <w:ind w:firstLine="709"/>
        <w:jc w:val="both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0CA936AF" w14:textId="77777777" w:rsidR="00DE7323" w:rsidRDefault="006716E9">
      <w:pPr>
        <w:pStyle w:val="Bodytext1"/>
        <w:shd w:val="clear" w:color="auto" w:fill="auto"/>
        <w:tabs>
          <w:tab w:val="left" w:leader="underscore" w:pos="2616"/>
          <w:tab w:val="left" w:leader="underscore" w:pos="3960"/>
        </w:tabs>
        <w:ind w:firstLine="709"/>
        <w:jc w:val="both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2.1.2. Применять </w:t>
      </w:r>
      <w:r>
        <w:rPr>
          <w:rStyle w:val="Bodytext"/>
          <w:rFonts w:eastAsia="Times New Roman" w:cs="Times New Roman"/>
          <w:sz w:val="26"/>
          <w:szCs w:val="26"/>
        </w:rPr>
        <w:t xml:space="preserve">к Обучающемуся меры поощрения и меры дисциплинарного </w:t>
      </w:r>
      <w:r>
        <w:rPr>
          <w:rStyle w:val="Bodytext"/>
          <w:rFonts w:eastAsia="Times New Roman" w:cs="Times New Roman"/>
          <w:sz w:val="26"/>
          <w:szCs w:val="26"/>
        </w:rPr>
        <w:br/>
        <w:t xml:space="preserve">взыскания в соответствии с законодательством Российской Федерации, Уставом </w:t>
      </w:r>
      <w:r>
        <w:rPr>
          <w:rStyle w:val="Bodytext"/>
          <w:rFonts w:eastAsia="Times New Roman" w:cs="Times New Roman"/>
          <w:sz w:val="26"/>
          <w:szCs w:val="26"/>
        </w:rPr>
        <w:br/>
        <w:t>Университета, настоящим договором и локальными нормативными актами Университета.</w:t>
      </w:r>
    </w:p>
    <w:p w14:paraId="52A3A14E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</w:pPr>
      <w:r>
        <w:rPr>
          <w:rStyle w:val="Bodytext"/>
          <w:rFonts w:eastAsia="Times New Roman" w:cs="Times New Roman"/>
          <w:bCs/>
          <w:sz w:val="26"/>
          <w:szCs w:val="26"/>
        </w:rPr>
        <w:t>2.2. Обучающийся вправе:</w:t>
      </w:r>
    </w:p>
    <w:p w14:paraId="6A6FFCFC" w14:textId="77777777" w:rsidR="00DE7323" w:rsidRDefault="006716E9">
      <w:pPr>
        <w:pStyle w:val="Bodytext1"/>
        <w:shd w:val="clear" w:color="auto" w:fill="auto"/>
        <w:tabs>
          <w:tab w:val="left" w:pos="1318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2.2.1. Получать инфо</w:t>
      </w:r>
      <w:r>
        <w:rPr>
          <w:rStyle w:val="Bodytext"/>
          <w:rFonts w:eastAsia="Times New Roman" w:cs="Times New Roman"/>
          <w:sz w:val="26"/>
          <w:szCs w:val="26"/>
        </w:rPr>
        <w:t>рмацию от Университета по вопросам организации и обеспечения надлежащего предоставления услуг, предусмотренных разделом 1 настоящего договора.</w:t>
      </w:r>
    </w:p>
    <w:p w14:paraId="65492C9B" w14:textId="77777777" w:rsidR="00DE7323" w:rsidRDefault="006716E9">
      <w:pPr>
        <w:pStyle w:val="Bodytext1"/>
        <w:shd w:val="clear" w:color="auto" w:fill="auto"/>
        <w:tabs>
          <w:tab w:val="left" w:pos="1318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2.2.2. Пользоваться в порядке, установленном локальными нормативными актами </w:t>
      </w:r>
      <w:r>
        <w:rPr>
          <w:rStyle w:val="Bodytext"/>
          <w:rFonts w:eastAsia="Times New Roman" w:cs="Times New Roman"/>
          <w:sz w:val="26"/>
          <w:szCs w:val="26"/>
        </w:rPr>
        <w:br/>
        <w:t>Университета, имуществом Университет</w:t>
      </w:r>
      <w:r>
        <w:rPr>
          <w:rStyle w:val="Bodytext"/>
          <w:rFonts w:eastAsia="Times New Roman" w:cs="Times New Roman"/>
          <w:sz w:val="26"/>
          <w:szCs w:val="26"/>
        </w:rPr>
        <w:t xml:space="preserve">а, необходимым для освоения основной </w:t>
      </w:r>
      <w:r>
        <w:rPr>
          <w:rStyle w:val="Bodytext"/>
          <w:rFonts w:eastAsia="Times New Roman" w:cs="Times New Roman"/>
          <w:sz w:val="26"/>
          <w:szCs w:val="26"/>
        </w:rPr>
        <w:br/>
        <w:t>профессиональной образовательной программы высшего образования.</w:t>
      </w:r>
    </w:p>
    <w:p w14:paraId="43412713" w14:textId="77777777" w:rsidR="00DE7323" w:rsidRDefault="006716E9">
      <w:pPr>
        <w:pStyle w:val="Bodytext1"/>
        <w:shd w:val="clear" w:color="auto" w:fill="auto"/>
        <w:tabs>
          <w:tab w:val="left" w:pos="1323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2.2.3. Принимать в порядке, установленном локальными нормативными актами </w:t>
      </w:r>
      <w:r>
        <w:rPr>
          <w:rStyle w:val="Bodytext"/>
          <w:rFonts w:eastAsia="Times New Roman" w:cs="Times New Roman"/>
          <w:sz w:val="26"/>
          <w:szCs w:val="26"/>
        </w:rPr>
        <w:br/>
        <w:t>Университета, участие в культурно-массовых, физкультурных, оздоровительных и ины</w:t>
      </w:r>
      <w:r>
        <w:rPr>
          <w:rStyle w:val="Bodytext"/>
          <w:rFonts w:eastAsia="Times New Roman" w:cs="Times New Roman"/>
          <w:sz w:val="26"/>
          <w:szCs w:val="26"/>
        </w:rPr>
        <w:t xml:space="preserve">х </w:t>
      </w:r>
      <w:r>
        <w:rPr>
          <w:rStyle w:val="Bodytext"/>
          <w:rFonts w:eastAsia="Times New Roman" w:cs="Times New Roman"/>
          <w:sz w:val="26"/>
          <w:szCs w:val="26"/>
        </w:rPr>
        <w:br/>
        <w:t>мероприятиях, организованных Университетом.</w:t>
      </w:r>
    </w:p>
    <w:p w14:paraId="3584EBE7" w14:textId="77777777" w:rsidR="00DE7323" w:rsidRDefault="006716E9">
      <w:pPr>
        <w:pStyle w:val="Bodytext1"/>
        <w:shd w:val="clear" w:color="auto" w:fill="auto"/>
        <w:tabs>
          <w:tab w:val="left" w:pos="1318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75ADB41" w14:textId="77777777" w:rsidR="00DE7323" w:rsidRDefault="006716E9">
      <w:pPr>
        <w:pStyle w:val="Bodytext1"/>
        <w:shd w:val="clear" w:color="auto" w:fill="auto"/>
        <w:tabs>
          <w:tab w:val="left" w:pos="1333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2.2.5. Заниматься научной деятельностью.</w:t>
      </w:r>
    </w:p>
    <w:p w14:paraId="039A1A65" w14:textId="77777777" w:rsidR="00DE7323" w:rsidRDefault="006716E9">
      <w:pPr>
        <w:pStyle w:val="Bodytext1"/>
        <w:shd w:val="clear" w:color="auto" w:fill="auto"/>
        <w:tabs>
          <w:tab w:val="left" w:pos="1323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2.2.6. Обучающемуся предоставляются иные академические права в соответствии с частью 1 статьи 34 Федерального закона от 29.12.2012 № 273-ФЗ «Об образовании в </w:t>
      </w:r>
      <w:r>
        <w:rPr>
          <w:rStyle w:val="Bodytext"/>
          <w:rFonts w:eastAsia="Times New Roman" w:cs="Times New Roman"/>
          <w:sz w:val="26"/>
          <w:szCs w:val="26"/>
        </w:rPr>
        <w:br/>
        <w:t>Российской Федерации».</w:t>
      </w:r>
    </w:p>
    <w:p w14:paraId="49F336A2" w14:textId="77777777" w:rsidR="00DE7323" w:rsidRDefault="006716E9">
      <w:pPr>
        <w:pStyle w:val="Bodytext1"/>
        <w:shd w:val="clear" w:color="auto" w:fill="auto"/>
        <w:tabs>
          <w:tab w:val="left" w:pos="1323"/>
        </w:tabs>
        <w:ind w:firstLine="709"/>
        <w:jc w:val="both"/>
      </w:pPr>
      <w:r>
        <w:rPr>
          <w:rStyle w:val="Bodytext"/>
          <w:rFonts w:eastAsia="Times New Roman" w:cs="Times New Roman"/>
          <w:bCs/>
          <w:sz w:val="26"/>
          <w:szCs w:val="26"/>
        </w:rPr>
        <w:t>2.3. Заказчик вправе:</w:t>
      </w:r>
    </w:p>
    <w:p w14:paraId="1283C98F" w14:textId="77777777" w:rsidR="00DE7323" w:rsidRDefault="006716E9">
      <w:pPr>
        <w:pStyle w:val="Bodytext1"/>
        <w:shd w:val="clear" w:color="auto" w:fill="auto"/>
        <w:tabs>
          <w:tab w:val="left" w:pos="1323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2.3.1. Полу</w:t>
      </w:r>
      <w:r>
        <w:rPr>
          <w:rStyle w:val="Bodytext"/>
          <w:rFonts w:eastAsia="Times New Roman" w:cs="Times New Roman"/>
          <w:sz w:val="26"/>
          <w:szCs w:val="26"/>
        </w:rPr>
        <w:t>чать информацию от Университета по вопросам организации и обеспечения надлежащего предоставления услуг, предусмотренных разделом 1 настоящего договора.</w:t>
      </w:r>
    </w:p>
    <w:p w14:paraId="64D82B38" w14:textId="77777777" w:rsidR="00DE7323" w:rsidRDefault="006716E9">
      <w:pPr>
        <w:pStyle w:val="Bodytext1"/>
        <w:shd w:val="clear" w:color="auto" w:fill="auto"/>
        <w:tabs>
          <w:tab w:val="left" w:pos="1323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2.3.2. Получать информацию об успеваемости, поведении Обучающегося.</w:t>
      </w:r>
    </w:p>
    <w:p w14:paraId="53FEECFE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</w:pPr>
      <w:r>
        <w:rPr>
          <w:rStyle w:val="Bodytext"/>
          <w:rFonts w:eastAsia="Times New Roman" w:cs="Times New Roman"/>
          <w:bCs/>
          <w:sz w:val="26"/>
          <w:szCs w:val="26"/>
        </w:rPr>
        <w:t>2.4. Университет обязан:</w:t>
      </w:r>
    </w:p>
    <w:p w14:paraId="75D6AA75" w14:textId="77777777" w:rsidR="00DE7323" w:rsidRDefault="006716E9">
      <w:pPr>
        <w:pStyle w:val="Bodytext1"/>
        <w:shd w:val="clear" w:color="auto" w:fill="auto"/>
        <w:tabs>
          <w:tab w:val="left" w:pos="1318"/>
        </w:tabs>
        <w:spacing w:after="120"/>
        <w:ind w:firstLine="709"/>
        <w:jc w:val="both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2.4.1</w:t>
      </w:r>
      <w:r>
        <w:rPr>
          <w:rStyle w:val="Bodytext"/>
          <w:rFonts w:eastAsia="Times New Roman" w:cs="Times New Roman"/>
          <w:color w:val="FF0000"/>
          <w:sz w:val="26"/>
          <w:szCs w:val="26"/>
        </w:rPr>
        <w:t xml:space="preserve">. </w:t>
      </w:r>
      <w:r>
        <w:rPr>
          <w:rStyle w:val="Bodytext"/>
          <w:rFonts w:eastAsia="Times New Roman" w:cs="Times New Roman"/>
          <w:sz w:val="26"/>
          <w:szCs w:val="26"/>
        </w:rPr>
        <w:t>Зачи</w:t>
      </w:r>
      <w:r>
        <w:rPr>
          <w:rStyle w:val="Bodytext"/>
          <w:rFonts w:eastAsia="Times New Roman" w:cs="Times New Roman"/>
          <w:sz w:val="26"/>
          <w:szCs w:val="26"/>
        </w:rPr>
        <w:t xml:space="preserve">слить Обучающегося, за обучение которого произведена оплата, в следующем </w:t>
      </w:r>
      <w:proofErr w:type="gramStart"/>
      <w:r>
        <w:rPr>
          <w:rStyle w:val="Bodytext"/>
          <w:rFonts w:eastAsia="Times New Roman" w:cs="Times New Roman"/>
          <w:sz w:val="26"/>
          <w:szCs w:val="26"/>
        </w:rPr>
        <w:t>качестве:_</w:t>
      </w:r>
      <w:proofErr w:type="gramEnd"/>
      <w:r>
        <w:rPr>
          <w:rStyle w:val="Bodytext"/>
          <w:rFonts w:eastAsia="Times New Roman" w:cs="Times New Roman"/>
          <w:sz w:val="26"/>
          <w:szCs w:val="26"/>
        </w:rPr>
        <w:t>_____________________________________________,</w:t>
      </w:r>
    </w:p>
    <w:p w14:paraId="475630B5" w14:textId="77777777" w:rsidR="00DE7323" w:rsidRDefault="006716E9">
      <w:pPr>
        <w:pStyle w:val="Bodytext1"/>
        <w:shd w:val="clear" w:color="auto" w:fill="auto"/>
        <w:tabs>
          <w:tab w:val="left" w:pos="2410"/>
        </w:tabs>
        <w:spacing w:after="80"/>
        <w:ind w:firstLine="0"/>
        <w:jc w:val="both"/>
        <w:rPr>
          <w:rFonts w:eastAsia="Times New Roman" w:cs="Times New Roman"/>
          <w:sz w:val="26"/>
          <w:szCs w:val="26"/>
          <w:highlight w:val="white"/>
          <w:vertAlign w:val="superscript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                                                      </w:t>
      </w:r>
      <w:r>
        <w:rPr>
          <w:rStyle w:val="Bodytext"/>
          <w:rFonts w:eastAsia="Times New Roman" w:cs="Times New Roman"/>
          <w:sz w:val="26"/>
          <w:szCs w:val="26"/>
          <w:highlight w:val="white"/>
          <w:vertAlign w:val="superscript"/>
        </w:rPr>
        <w:t xml:space="preserve">              (студент/ </w:t>
      </w:r>
      <w:r>
        <w:rPr>
          <w:rFonts w:eastAsia="Times New Roman" w:cs="Times New Roman"/>
          <w:sz w:val="26"/>
          <w:szCs w:val="26"/>
          <w:highlight w:val="white"/>
          <w:vertAlign w:val="superscript"/>
        </w:rPr>
        <w:t>ординатор)</w:t>
      </w:r>
    </w:p>
    <w:p w14:paraId="5097604D" w14:textId="77777777" w:rsidR="00DE7323" w:rsidRDefault="006716E9">
      <w:pPr>
        <w:pStyle w:val="Bodytext1"/>
        <w:shd w:val="clear" w:color="auto" w:fill="auto"/>
        <w:tabs>
          <w:tab w:val="left" w:pos="2410"/>
        </w:tabs>
        <w:spacing w:after="80"/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в следующем порядке, отмеченном знаком «X»:</w:t>
      </w:r>
    </w:p>
    <w:p w14:paraId="5A564DED" w14:textId="77777777" w:rsidR="00DE7323" w:rsidRDefault="006716E9">
      <w:pPr>
        <w:pStyle w:val="Bodytext1"/>
        <w:shd w:val="clear" w:color="auto" w:fill="auto"/>
        <w:tabs>
          <w:tab w:val="left" w:pos="2410"/>
        </w:tabs>
        <w:spacing w:after="80"/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□ – в порядке зачисления Обучающегося, выполнившего установленные законодательством Российской Федерации, Уставом Университета, локальными нормативными актами Университета условия приема; </w:t>
      </w:r>
    </w:p>
    <w:p w14:paraId="3BF862C7" w14:textId="77777777" w:rsidR="00DE7323" w:rsidRDefault="006716E9">
      <w:pPr>
        <w:pStyle w:val="Bodytext1"/>
        <w:shd w:val="clear" w:color="auto" w:fill="auto"/>
        <w:tabs>
          <w:tab w:val="left" w:pos="2410"/>
        </w:tabs>
        <w:spacing w:after="80"/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lastRenderedPageBreak/>
        <w:t xml:space="preserve"> □ – в порядке восстано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вления Обучающегося при условии отсутствия задолженности по оплате обучения; </w:t>
      </w:r>
    </w:p>
    <w:p w14:paraId="42F2326D" w14:textId="77777777" w:rsidR="00DE7323" w:rsidRDefault="006716E9">
      <w:pPr>
        <w:pStyle w:val="Bodytext1"/>
        <w:shd w:val="clear" w:color="auto" w:fill="auto"/>
        <w:tabs>
          <w:tab w:val="left" w:pos="2410"/>
        </w:tabs>
        <w:spacing w:after="80"/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□ – в порядке зачисления Обучающегося в связи с переводом из другой образовательной организации; </w:t>
      </w:r>
    </w:p>
    <w:p w14:paraId="60855A09" w14:textId="77777777" w:rsidR="00DE7323" w:rsidRDefault="006716E9">
      <w:pPr>
        <w:pStyle w:val="Bodytext1"/>
        <w:shd w:val="clear" w:color="auto" w:fill="auto"/>
        <w:tabs>
          <w:tab w:val="left" w:pos="2410"/>
        </w:tabs>
        <w:ind w:firstLine="709"/>
        <w:jc w:val="both"/>
        <w:rPr>
          <w:rStyle w:val="Bodytext"/>
          <w:rFonts w:eastAsia="Times New Roman"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□ – в порядке перехода Обучающегося для обучения на места с оплатой стоимости обучения, ранее обучавшегося за счет бюджетных ассигнований федерального бюджета, бюджетов субъектов Российской Федерации, местных бюджетов, в связи с фактом получения в период о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бучения за счет бюджетных ассигнований федерального бюджета, бюджетов субъектов Российской Федерации, местных бюджетов первого высшего образования в другой образовательной организации или в Университете,</w:t>
      </w:r>
    </w:p>
    <w:p w14:paraId="76DBEE52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2410"/>
        </w:tabs>
        <w:ind w:firstLine="0"/>
        <w:jc w:val="both"/>
        <w:rPr>
          <w:rFonts w:eastAsia="Times New Roman" w:cs="Times New Roman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начиная со следующего семестра обучения:</w:t>
      </w:r>
      <w:r>
        <w:rPr>
          <w:rFonts w:eastAsia="Times New Roman" w:cs="Times New Roman"/>
        </w:rPr>
        <w:t xml:space="preserve"> ___________</w:t>
      </w:r>
      <w:r>
        <w:rPr>
          <w:rFonts w:eastAsia="Times New Roman" w:cs="Times New Roman"/>
        </w:rPr>
        <w:t>_________________,</w:t>
      </w:r>
    </w:p>
    <w:p w14:paraId="6E52C4EF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2410"/>
        </w:tabs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</w:t>
      </w:r>
      <w:r>
        <w:rPr>
          <w:rStyle w:val="Bodytext"/>
          <w:rFonts w:eastAsia="Times New Roman" w:cs="Times New Roman"/>
          <w:sz w:val="26"/>
          <w:szCs w:val="26"/>
        </w:rPr>
        <w:t xml:space="preserve">        </w:t>
      </w:r>
      <w:r>
        <w:rPr>
          <w:rStyle w:val="Bodytext"/>
          <w:rFonts w:eastAsia="Times New Roman" w:cs="Times New Roman"/>
          <w:szCs w:val="20"/>
        </w:rPr>
        <w:t xml:space="preserve"> (указать семестр обучения</w:t>
      </w:r>
      <w:r>
        <w:rPr>
          <w:rFonts w:eastAsia="Times New Roman" w:cs="Times New Roman"/>
          <w:szCs w:val="20"/>
        </w:rPr>
        <w:t>)</w:t>
      </w:r>
    </w:p>
    <w:p w14:paraId="7859FC7B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2410"/>
        </w:tabs>
        <w:ind w:firstLine="0"/>
        <w:jc w:val="both"/>
        <w:rPr>
          <w:rFonts w:eastAsia="Times New Roman" w:cs="Times New Roman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начиная со следующего курса (года) </w:t>
      </w:r>
      <w:proofErr w:type="gramStart"/>
      <w:r>
        <w:rPr>
          <w:rStyle w:val="Bodytext"/>
          <w:rFonts w:eastAsia="Times New Roman" w:cs="Times New Roman"/>
          <w:sz w:val="26"/>
          <w:szCs w:val="26"/>
          <w:highlight w:val="white"/>
        </w:rPr>
        <w:t>обучения</w:t>
      </w:r>
      <w:r>
        <w:rPr>
          <w:rFonts w:eastAsia="Times New Roman" w:cs="Times New Roman"/>
        </w:rPr>
        <w:t>:_</w:t>
      </w:r>
      <w:proofErr w:type="gramEnd"/>
      <w:r>
        <w:rPr>
          <w:rFonts w:eastAsia="Times New Roman" w:cs="Times New Roman"/>
        </w:rPr>
        <w:t>___________________________.</w:t>
      </w:r>
    </w:p>
    <w:p w14:paraId="2F37FE09" w14:textId="77777777" w:rsidR="00DE7323" w:rsidRDefault="006716E9">
      <w:pPr>
        <w:pStyle w:val="Bodytext1"/>
        <w:shd w:val="clear" w:color="auto" w:fill="auto"/>
        <w:tabs>
          <w:tab w:val="left" w:pos="2410"/>
        </w:tabs>
        <w:ind w:firstLine="709"/>
        <w:jc w:val="both"/>
        <w:rPr>
          <w:rStyle w:val="Bodytext"/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                                                   </w:t>
      </w:r>
      <w:r>
        <w:rPr>
          <w:rStyle w:val="Bodytext"/>
          <w:rFonts w:eastAsia="Times New Roman" w:cs="Times New Roman"/>
          <w:sz w:val="26"/>
          <w:szCs w:val="26"/>
        </w:rPr>
        <w:t xml:space="preserve">             </w:t>
      </w:r>
      <w:r>
        <w:rPr>
          <w:rFonts w:eastAsia="Times New Roman" w:cs="Times New Roman"/>
        </w:rPr>
        <w:t xml:space="preserve">          (указать курс (год обучения))</w:t>
      </w:r>
      <w:r>
        <w:rPr>
          <w:rStyle w:val="Bodytext"/>
          <w:rFonts w:eastAsia="Times New Roman" w:cs="Times New Roman"/>
          <w:sz w:val="26"/>
          <w:szCs w:val="26"/>
        </w:rPr>
        <w:t xml:space="preserve">      </w:t>
      </w:r>
    </w:p>
    <w:p w14:paraId="121962C8" w14:textId="77777777" w:rsidR="00DE7323" w:rsidRDefault="006716E9">
      <w:pPr>
        <w:pStyle w:val="Bodytext1"/>
        <w:shd w:val="clear" w:color="auto" w:fill="auto"/>
        <w:tabs>
          <w:tab w:val="left" w:leader="underscore" w:pos="8995"/>
          <w:tab w:val="left" w:leader="underscore" w:pos="9648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Зачисление в Университет в соответствии с настоящим договором производится в 20__/20___учебном году на основании 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приказа ректора или уполномоченного им лица </w:t>
      </w:r>
      <w:r>
        <w:rPr>
          <w:rStyle w:val="Bodytext"/>
          <w:rFonts w:eastAsia="Times New Roman" w:cs="Times New Roman"/>
          <w:sz w:val="26"/>
          <w:szCs w:val="26"/>
        </w:rPr>
        <w:t xml:space="preserve">в сроки, установленные правилами приема </w:t>
      </w:r>
      <w:r>
        <w:rPr>
          <w:rStyle w:val="Bodytext"/>
          <w:rFonts w:eastAsia="Times New Roman" w:cs="Times New Roman"/>
          <w:sz w:val="26"/>
          <w:szCs w:val="26"/>
        </w:rPr>
        <w:t>и (или) иными локальными нормативными актами Университета.</w:t>
      </w:r>
    </w:p>
    <w:p w14:paraId="72EF5F61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2.4.2. Довести до Заказчика и (или) Обучающегося информацию, содержащую сведения о предоставлении платных образовательных услуг, в порядке и объеме, которые предусмотрены Федеральным законом от 29.</w:t>
      </w:r>
      <w:r>
        <w:rPr>
          <w:rStyle w:val="Bodytext"/>
          <w:rFonts w:eastAsia="Times New Roman" w:cs="Times New Roman"/>
          <w:sz w:val="26"/>
          <w:szCs w:val="26"/>
        </w:rPr>
        <w:t>12.2012 № 273-ФЗ «Об образовании в Российской Федерации», Законом Российской Федерации от 07.02.1992 № 2300-1 «О защите прав потребителей».</w:t>
      </w:r>
    </w:p>
    <w:p w14:paraId="642B0C70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2.4.3. Организовать и обеспечить надлежащее предоставление образовательных услуг, предусмотренных разделом 1 настоящ</w:t>
      </w:r>
      <w:r>
        <w:rPr>
          <w:rStyle w:val="Bodytext"/>
          <w:rFonts w:eastAsia="Times New Roman" w:cs="Times New Roman"/>
          <w:sz w:val="26"/>
          <w:szCs w:val="26"/>
        </w:rPr>
        <w:t>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Университета.</w:t>
      </w:r>
    </w:p>
    <w:p w14:paraId="62891CCC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2.4.4. Обеспечить Обучающемуся предусмотренные выбранн</w:t>
      </w:r>
      <w:r>
        <w:rPr>
          <w:rStyle w:val="Bodytext"/>
          <w:rFonts w:eastAsia="Times New Roman" w:cs="Times New Roman"/>
          <w:sz w:val="26"/>
          <w:szCs w:val="26"/>
        </w:rPr>
        <w:t>ой основной профессиональной образовательной программой высшего образования условия ее освоения.</w:t>
      </w:r>
    </w:p>
    <w:p w14:paraId="41229E78" w14:textId="77777777" w:rsidR="00DE7323" w:rsidRDefault="006716E9">
      <w:pPr>
        <w:pStyle w:val="Bodytext1"/>
        <w:shd w:val="clear" w:color="auto" w:fill="auto"/>
        <w:tabs>
          <w:tab w:val="left" w:pos="1326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 xml:space="preserve">2.4.5. Принимать от </w:t>
      </w:r>
      <w:proofErr w:type="gramStart"/>
      <w:r>
        <w:rPr>
          <w:rStyle w:val="Bodytext"/>
          <w:rFonts w:eastAsia="Times New Roman" w:cs="Times New Roman"/>
          <w:sz w:val="26"/>
          <w:szCs w:val="26"/>
        </w:rPr>
        <w:t>Заказчика  и</w:t>
      </w:r>
      <w:proofErr w:type="gramEnd"/>
      <w:r>
        <w:rPr>
          <w:rStyle w:val="Bodytext"/>
          <w:rFonts w:eastAsia="Times New Roman" w:cs="Times New Roman"/>
          <w:sz w:val="26"/>
          <w:szCs w:val="26"/>
        </w:rPr>
        <w:t xml:space="preserve"> (или) Обучающегося плату за образовательные услуги.</w:t>
      </w:r>
    </w:p>
    <w:p w14:paraId="68262BB2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rFonts w:cs="Times New Roman"/>
          <w:sz w:val="26"/>
          <w:szCs w:val="26"/>
        </w:rPr>
      </w:pPr>
      <w:r>
        <w:rPr>
          <w:rStyle w:val="Bodytext"/>
          <w:rFonts w:eastAsia="Times New Roman" w:cs="Times New Roman"/>
          <w:sz w:val="26"/>
          <w:szCs w:val="26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B673E28" w14:textId="77777777" w:rsidR="00DE7323" w:rsidRDefault="006716E9">
      <w:pPr>
        <w:pStyle w:val="Bodytext1"/>
        <w:shd w:val="clear" w:color="auto" w:fill="auto"/>
        <w:tabs>
          <w:tab w:val="left" w:pos="1278"/>
        </w:tabs>
        <w:ind w:firstLine="709"/>
        <w:jc w:val="both"/>
      </w:pPr>
      <w:r>
        <w:rPr>
          <w:rStyle w:val="Bodytext"/>
          <w:rFonts w:eastAsia="Times New Roman" w:cs="Times New Roman"/>
          <w:bCs/>
          <w:sz w:val="26"/>
          <w:szCs w:val="26"/>
        </w:rPr>
        <w:t>2</w:t>
      </w:r>
      <w:r>
        <w:rPr>
          <w:rStyle w:val="Bodytext"/>
          <w:rFonts w:eastAsia="Times New Roman" w:cs="Times New Roman"/>
          <w:bCs/>
          <w:sz w:val="26"/>
          <w:szCs w:val="26"/>
        </w:rPr>
        <w:t>.5. Обучающийся обязуется:</w:t>
      </w:r>
    </w:p>
    <w:p w14:paraId="62C84CFC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 xml:space="preserve">2.5.1. Посещать занятия согласно расписанию занятий, добросовестно выполнять все задания, предусмотренные </w:t>
      </w:r>
      <w:r>
        <w:rPr>
          <w:rStyle w:val="Bodytext"/>
          <w:sz w:val="26"/>
          <w:szCs w:val="26"/>
          <w:highlight w:val="white"/>
        </w:rPr>
        <w:t>учебным планом/ индивидуальным учебным планом и образовательными программами высшего образования.</w:t>
      </w:r>
    </w:p>
    <w:p w14:paraId="393E5230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>2.5.2. В установленные Ун</w:t>
      </w:r>
      <w:r>
        <w:rPr>
          <w:rStyle w:val="Bodytext"/>
          <w:sz w:val="26"/>
          <w:szCs w:val="26"/>
        </w:rPr>
        <w:t>иверситетом сроки проходить контроль и аттестацию знаний по каждому виду учебных занятий,</w:t>
      </w:r>
      <w:r>
        <w:rPr>
          <w:rStyle w:val="Bodytext"/>
          <w:sz w:val="26"/>
          <w:szCs w:val="26"/>
          <w:highlight w:val="white"/>
        </w:rPr>
        <w:t xml:space="preserve"> включенных в учебный план/ индивидуальный учебный план.</w:t>
      </w:r>
    </w:p>
    <w:p w14:paraId="26E3D1D5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rStyle w:val="Bodytext"/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>2.5.3. Соблюдать Устав Университета, Правила внутреннего распорядка обучающихся Университета, Правила внутренн</w:t>
      </w:r>
      <w:r>
        <w:rPr>
          <w:rStyle w:val="Bodytext"/>
          <w:sz w:val="26"/>
          <w:szCs w:val="26"/>
        </w:rPr>
        <w:t xml:space="preserve">его распорядка общежитий Университета, выполнять требования других локальных нормативных актов Университета, приказы и распоряжения </w:t>
      </w:r>
      <w:r>
        <w:rPr>
          <w:rStyle w:val="Bodytext"/>
          <w:sz w:val="26"/>
          <w:szCs w:val="26"/>
          <w:highlight w:val="white"/>
        </w:rPr>
        <w:t xml:space="preserve">ректора 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или уполномоченного им лица</w:t>
      </w:r>
      <w:r>
        <w:rPr>
          <w:rStyle w:val="Bodytext"/>
          <w:sz w:val="26"/>
          <w:szCs w:val="26"/>
          <w:highlight w:val="white"/>
        </w:rPr>
        <w:t>,</w:t>
      </w:r>
      <w:r>
        <w:rPr>
          <w:rStyle w:val="Bodytext"/>
          <w:sz w:val="26"/>
          <w:szCs w:val="26"/>
        </w:rPr>
        <w:t xml:space="preserve"> распоряжения декана факультета</w:t>
      </w:r>
      <w:r>
        <w:rPr>
          <w:rStyle w:val="Bodytext"/>
          <w:sz w:val="26"/>
          <w:szCs w:val="26"/>
          <w:highlight w:val="white"/>
        </w:rPr>
        <w:t>/директора института/начальника отдела ординатуры.</w:t>
      </w:r>
    </w:p>
    <w:p w14:paraId="0CF59C6B" w14:textId="77777777" w:rsidR="00DE7323" w:rsidRDefault="006716E9">
      <w:pPr>
        <w:pStyle w:val="Bodytext1"/>
        <w:shd w:val="clear" w:color="auto" w:fill="auto"/>
        <w:tabs>
          <w:tab w:val="left" w:pos="1321"/>
        </w:tabs>
        <w:ind w:firstLine="709"/>
        <w:jc w:val="both"/>
        <w:rPr>
          <w:rFonts w:cs="Times New Roman"/>
          <w:strike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2.5.4.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 При зачислении и в процессе обучения своевременно представлять Университету все необходимые документы.</w:t>
      </w:r>
    </w:p>
    <w:p w14:paraId="457E65A6" w14:textId="77777777" w:rsidR="00DE7323" w:rsidRDefault="006716E9">
      <w:pPr>
        <w:pStyle w:val="Bodytext1"/>
        <w:shd w:val="clear" w:color="auto" w:fill="auto"/>
        <w:tabs>
          <w:tab w:val="left" w:pos="1326"/>
        </w:tabs>
        <w:ind w:firstLine="709"/>
        <w:jc w:val="both"/>
        <w:rPr>
          <w:rStyle w:val="Bodytext"/>
          <w:rFonts w:eastAsia="Times New Roman" w:cs="Times New Roman"/>
          <w:color w:val="auto"/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lastRenderedPageBreak/>
        <w:t xml:space="preserve">2.5.5. Бережно относиться к имуществу, материальным ценностям Университета. </w:t>
      </w:r>
      <w:r>
        <w:rPr>
          <w:rStyle w:val="Bodytext"/>
          <w:rFonts w:eastAsia="Times New Roman" w:cs="Times New Roman"/>
          <w:color w:val="auto"/>
          <w:sz w:val="26"/>
          <w:szCs w:val="26"/>
          <w:highlight w:val="white"/>
        </w:rPr>
        <w:t>Возмещать ущерб, причиненный имуществу Университета, в соответствии с законо</w:t>
      </w:r>
      <w:r>
        <w:rPr>
          <w:rStyle w:val="Bodytext"/>
          <w:rFonts w:eastAsia="Times New Roman" w:cs="Times New Roman"/>
          <w:color w:val="auto"/>
          <w:sz w:val="26"/>
          <w:szCs w:val="26"/>
          <w:highlight w:val="white"/>
        </w:rPr>
        <w:t>дательством Российской Федерации.</w:t>
      </w:r>
    </w:p>
    <w:p w14:paraId="1D0E74A9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1321"/>
        </w:tabs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color w:val="auto"/>
          <w:sz w:val="26"/>
          <w:szCs w:val="26"/>
          <w:highlight w:val="white"/>
        </w:rPr>
        <w:t xml:space="preserve"> 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2.5.5.1. В случае повреждения, уничтожения, утраты или ухудшения состояния имущества Университета по вине Обучающегося, за исключением нормального естественного износа, Обучающийся обязан возместить Университету фактическ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и причиненный ущерб в полном объеме в соответствии со ст. 15, 393, 1064 Гражданского кодекса Российской Федерации.</w:t>
      </w:r>
    </w:p>
    <w:p w14:paraId="4E9E4BB0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1321"/>
        </w:tabs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2.5.5.2. Факт причинения ущерба оформляется актом, составленным представителями Университета. В акте указываются дата, место, характер повреж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дения, перечень поврежденного имущества, предполагаемые обстоятельства причинения ущерба и объяснения Обучающегося при их наличии.</w:t>
      </w:r>
    </w:p>
    <w:p w14:paraId="29CA860A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1321"/>
        </w:tabs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2.5.5.3. Размер ущерба определяется на основании документов, подтверждающих стоимость ремонта, восстановления или замены имущ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ества, в том числе сметы, счета, акта выполненных работ, заключения специалиста, документов бухгалтерского учета или иных подтверждающих документов.</w:t>
      </w:r>
    </w:p>
    <w:p w14:paraId="59850513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1321"/>
        </w:tabs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2.5.5.4. Обучающийся вправе представить письменные объяснения и возражения относительно факта причинения ущ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ерба, размера ущерба и наличия своей вины.</w:t>
      </w:r>
    </w:p>
    <w:p w14:paraId="5F2082C4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1321"/>
        </w:tabs>
        <w:ind w:firstLine="709"/>
        <w:jc w:val="both"/>
        <w:rPr>
          <w:rFonts w:eastAsia="Times New Roman" w:cs="Times New Roman"/>
          <w:sz w:val="26"/>
          <w:szCs w:val="26"/>
          <w:highlight w:val="white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2.5.5.5. Добровольное возмещение ущерба производится в срок, установленный письменным требованием Университета. В случае отказа от добровольного возмещения ущерба при установленном факте его причинения Университет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 xml:space="preserve"> вправе взыскать сумму ущерба в судебном порядке.</w:t>
      </w:r>
    </w:p>
    <w:p w14:paraId="7D458360" w14:textId="77777777" w:rsidR="00DE7323" w:rsidRDefault="006716E9">
      <w:pPr>
        <w:pStyle w:val="Bodytext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auto"/>
        <w:tabs>
          <w:tab w:val="left" w:pos="1321"/>
        </w:tabs>
        <w:ind w:firstLine="709"/>
        <w:jc w:val="both"/>
        <w:rPr>
          <w:rFonts w:ascii="Segoe UI" w:eastAsia="Segoe UI" w:hAnsi="Segoe UI" w:cs="Segoe UI"/>
          <w:sz w:val="23"/>
        </w:rPr>
      </w:pPr>
      <w:r>
        <w:rPr>
          <w:rStyle w:val="Bodytext"/>
          <w:rFonts w:eastAsia="Times New Roman" w:cs="Times New Roman"/>
          <w:sz w:val="26"/>
          <w:szCs w:val="26"/>
          <w:highlight w:val="white"/>
        </w:rPr>
        <w:t>2.5.5.6. Причинение ущерба имуществу Университета может рассматриваться как нарушение правил внутреннего распорядка, правил проживания, локальных нормативных актов Исполнителя и обязанностей обучающегося, п</w:t>
      </w:r>
      <w:r>
        <w:rPr>
          <w:rStyle w:val="Bodytext"/>
          <w:rFonts w:eastAsia="Times New Roman" w:cs="Times New Roman"/>
          <w:sz w:val="26"/>
          <w:szCs w:val="26"/>
          <w:highlight w:val="white"/>
        </w:rPr>
        <w:t>редусмотренных ст. 43 Федерального закона от 29.12.2012 N 273-ФЗ "Об образовании в Российской Федерации", и может повлечь применение мер дисциплинарного взыскания, включая отчисление, с соблюдением установленного законом порядка.</w:t>
      </w:r>
    </w:p>
    <w:p w14:paraId="6ECDE279" w14:textId="77777777" w:rsidR="00DE7323" w:rsidRDefault="006716E9">
      <w:pPr>
        <w:pStyle w:val="Bodytext1"/>
        <w:shd w:val="clear" w:color="auto" w:fill="auto"/>
        <w:tabs>
          <w:tab w:val="left" w:pos="1326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2.5.6. В случае отчисления возвратить все полученные в течение срока обучения во временное пользование какие-либо материальные ценности (библиотечные книги, оборудование, спецодежду и проч.). Возврат материальных ценностей производится до издания приказа о</w:t>
      </w:r>
      <w:r>
        <w:rPr>
          <w:rStyle w:val="Bodytext"/>
          <w:sz w:val="26"/>
          <w:szCs w:val="26"/>
        </w:rPr>
        <w:t>б отчислении в состоянии, пригодном для дальнейшего использования, или производится возмещение их стоимости.</w:t>
      </w:r>
    </w:p>
    <w:p w14:paraId="6B762BAC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 xml:space="preserve">2.5.7. В течение трех рабочих дней письменно извещать Университет о причинах пропуска занятий. </w:t>
      </w:r>
      <w:r>
        <w:rPr>
          <w:rStyle w:val="Bodytext"/>
          <w:sz w:val="26"/>
          <w:szCs w:val="26"/>
          <w:highlight w:val="white"/>
        </w:rPr>
        <w:t>Извещение направляется на имя декана факультета/ директора института/ начальника отдела ординатуры.</w:t>
      </w:r>
    </w:p>
    <w:p w14:paraId="2F765F18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2.5.8. Пользоваться электронной почтой Университета с доменны</w:t>
      </w:r>
      <w:r>
        <w:rPr>
          <w:rStyle w:val="Bodytext"/>
          <w:sz w:val="26"/>
          <w:szCs w:val="26"/>
        </w:rPr>
        <w:t xml:space="preserve">м именем </w:t>
      </w:r>
      <w:r>
        <w:rPr>
          <w:rStyle w:val="Bodytext"/>
          <w:sz w:val="26"/>
          <w:szCs w:val="26"/>
          <w:u w:val="single"/>
          <w:lang w:eastAsia="en-US"/>
        </w:rPr>
        <w:t>@</w:t>
      </w:r>
      <w:proofErr w:type="spellStart"/>
      <w:r>
        <w:rPr>
          <w:rStyle w:val="Bodytext"/>
          <w:sz w:val="26"/>
          <w:szCs w:val="26"/>
          <w:u w:val="single"/>
          <w:lang w:val="en-US" w:eastAsia="en-US"/>
        </w:rPr>
        <w:t>bashgmu</w:t>
      </w:r>
      <w:proofErr w:type="spellEnd"/>
      <w:r>
        <w:rPr>
          <w:rStyle w:val="Bodytext"/>
          <w:sz w:val="26"/>
          <w:szCs w:val="26"/>
          <w:u w:val="single"/>
          <w:lang w:eastAsia="en-US"/>
        </w:rPr>
        <w:t>.</w:t>
      </w:r>
      <w:proofErr w:type="spellStart"/>
      <w:r>
        <w:rPr>
          <w:rStyle w:val="Bodytext"/>
          <w:sz w:val="26"/>
          <w:szCs w:val="26"/>
          <w:u w:val="single"/>
          <w:lang w:val="en-US" w:eastAsia="en-US"/>
        </w:rPr>
        <w:t>ru</w:t>
      </w:r>
      <w:proofErr w:type="spellEnd"/>
      <w:r>
        <w:rPr>
          <w:rStyle w:val="Bodytext"/>
          <w:sz w:val="26"/>
          <w:szCs w:val="26"/>
          <w:u w:val="single"/>
          <w:lang w:eastAsia="en-US"/>
        </w:rPr>
        <w:t xml:space="preserve"> </w:t>
      </w:r>
      <w:r>
        <w:rPr>
          <w:rStyle w:val="Bodytext"/>
          <w:sz w:val="26"/>
          <w:szCs w:val="26"/>
        </w:rPr>
        <w:t xml:space="preserve">и электронной почтой, адрес которой указан в разделе </w:t>
      </w:r>
      <w:r>
        <w:rPr>
          <w:rStyle w:val="Bodytext"/>
          <w:sz w:val="26"/>
          <w:szCs w:val="26"/>
          <w:lang w:eastAsia="en-US"/>
        </w:rPr>
        <w:t xml:space="preserve">8 </w:t>
      </w:r>
      <w:r>
        <w:rPr>
          <w:rStyle w:val="Bodytext"/>
          <w:sz w:val="26"/>
          <w:szCs w:val="26"/>
        </w:rPr>
        <w:t>настоящего договора, проверяя их содержимое не реже одного раза в день (для получения обязательной информации от Университета, уведомлений и т. д.).</w:t>
      </w:r>
    </w:p>
    <w:p w14:paraId="6B2AEE10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  <w:rPr>
          <w:b/>
          <w:bCs/>
          <w:sz w:val="26"/>
          <w:szCs w:val="26"/>
        </w:rPr>
      </w:pPr>
      <w:r>
        <w:rPr>
          <w:rStyle w:val="Bodytext"/>
          <w:sz w:val="26"/>
          <w:szCs w:val="26"/>
        </w:rPr>
        <w:t>2.5.9. Пользоваться сервисом «Л</w:t>
      </w:r>
      <w:r>
        <w:rPr>
          <w:rStyle w:val="Bodytext"/>
          <w:sz w:val="26"/>
          <w:szCs w:val="26"/>
        </w:rPr>
        <w:t xml:space="preserve">ичный кабинет» в </w:t>
      </w:r>
      <w:r>
        <w:rPr>
          <w:rStyle w:val="Bodytext"/>
          <w:sz w:val="26"/>
          <w:szCs w:val="26"/>
          <w:highlight w:val="white"/>
        </w:rPr>
        <w:t xml:space="preserve">информационной системе Университета (https://isu.bashgmu.ru/), </w:t>
      </w:r>
      <w:r>
        <w:rPr>
          <w:rStyle w:val="Bodytext"/>
          <w:sz w:val="26"/>
          <w:szCs w:val="26"/>
        </w:rPr>
        <w:t>проверяя его содержимое не реже одного раза в день (для получения обязательной информации от Университета, уведомлений, сведений об успеваемости и т. д.).</w:t>
      </w:r>
    </w:p>
    <w:p w14:paraId="68FBCD8D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  <w:rPr>
          <w:b/>
          <w:bCs/>
          <w:sz w:val="26"/>
          <w:szCs w:val="26"/>
        </w:rPr>
      </w:pPr>
      <w:r>
        <w:rPr>
          <w:rStyle w:val="Bodytext"/>
          <w:sz w:val="26"/>
          <w:szCs w:val="26"/>
        </w:rPr>
        <w:t>2.5.10. В случае нару</w:t>
      </w:r>
      <w:r>
        <w:rPr>
          <w:rStyle w:val="Bodytext"/>
          <w:sz w:val="26"/>
          <w:szCs w:val="26"/>
        </w:rPr>
        <w:t>шения Заказчиком обязанности по своевременной оплате за предоставляемые услуги по настоящему договору в размере, порядке и в сроки, установленные настоящим договором, возместить Университету все затраты за свое обучение.</w:t>
      </w:r>
    </w:p>
    <w:p w14:paraId="1F09903D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</w:pPr>
      <w:r>
        <w:rPr>
          <w:rStyle w:val="Bodytext"/>
          <w:bCs/>
          <w:sz w:val="26"/>
          <w:szCs w:val="26"/>
        </w:rPr>
        <w:lastRenderedPageBreak/>
        <w:t>2.6. Заказчик обязуется:</w:t>
      </w:r>
    </w:p>
    <w:p w14:paraId="4CEF2ADB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</w:pPr>
      <w:r>
        <w:rPr>
          <w:rStyle w:val="Bodytext"/>
          <w:sz w:val="26"/>
          <w:szCs w:val="26"/>
        </w:rPr>
        <w:t>2.6.1. Сво</w:t>
      </w:r>
      <w:r>
        <w:rPr>
          <w:rStyle w:val="Bodytext"/>
          <w:sz w:val="26"/>
          <w:szCs w:val="26"/>
        </w:rPr>
        <w:t xml:space="preserve">евременно производить плату за предоставляемые услуги по настоящему договору в размере, порядке и в сроки, установленные настоящим договором, а также предоставлять платежные документы, подтверждающие такую оплату. </w:t>
      </w:r>
    </w:p>
    <w:p w14:paraId="0E4C0454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</w:pPr>
      <w:r>
        <w:rPr>
          <w:rStyle w:val="Bodytext"/>
          <w:sz w:val="26"/>
          <w:szCs w:val="26"/>
        </w:rPr>
        <w:t>2.6.2. При зачислении Обучающегося и в пр</w:t>
      </w:r>
      <w:r>
        <w:rPr>
          <w:rStyle w:val="Bodytext"/>
          <w:sz w:val="26"/>
          <w:szCs w:val="26"/>
        </w:rPr>
        <w:t xml:space="preserve">оцессе его обучения своевременно представлять Университету все необходимые документы. </w:t>
      </w:r>
    </w:p>
    <w:p w14:paraId="154ECC28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</w:pPr>
      <w:r>
        <w:rPr>
          <w:rStyle w:val="Bodytext"/>
          <w:sz w:val="26"/>
          <w:szCs w:val="26"/>
        </w:rPr>
        <w:t xml:space="preserve">2.6.3. В письменной форме извещать Университет об уважительных причинах отсутствия Обучающегося на занятиях. </w:t>
      </w:r>
    </w:p>
    <w:p w14:paraId="0AFAD282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</w:pPr>
      <w:r>
        <w:rPr>
          <w:rStyle w:val="Bodytext"/>
          <w:sz w:val="26"/>
          <w:szCs w:val="26"/>
        </w:rPr>
        <w:t>2.6.4. Возмещать ущерб, причиненный Обучающимся имуществу У</w:t>
      </w:r>
      <w:r>
        <w:rPr>
          <w:rStyle w:val="Bodytext"/>
          <w:sz w:val="26"/>
          <w:szCs w:val="26"/>
        </w:rPr>
        <w:t xml:space="preserve">ниверситета, в соответствии с законодательством Российской Федерации в случае нарушения Обучающимся п. 2.5.5 настоящего договора. </w:t>
      </w:r>
    </w:p>
    <w:p w14:paraId="536A6CA3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</w:pPr>
      <w:r>
        <w:rPr>
          <w:rStyle w:val="Bodytext"/>
          <w:sz w:val="26"/>
          <w:szCs w:val="26"/>
        </w:rPr>
        <w:t>2.6.5. Обеспечить добросовестное освоение Обучающимся основной профессиональной образовательной программы высшего образования</w:t>
      </w:r>
      <w:r>
        <w:rPr>
          <w:rStyle w:val="Bodytext"/>
          <w:sz w:val="26"/>
          <w:szCs w:val="26"/>
        </w:rPr>
        <w:t xml:space="preserve">, посещение Обучающимся занятий согласно расписанию занятий, выполнение им всех видов заданий, предусмотренных учебным планом и основной профессиональной образовательной программой высшего образования. </w:t>
      </w:r>
    </w:p>
    <w:p w14:paraId="34D697E3" w14:textId="77777777" w:rsidR="00DE7323" w:rsidRDefault="006716E9">
      <w:pPr>
        <w:pStyle w:val="Bodytext1"/>
        <w:shd w:val="clear" w:color="auto" w:fill="auto"/>
        <w:tabs>
          <w:tab w:val="left" w:pos="1287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2.6.6. Пользоваться своей электронной почтой, адрес к</w:t>
      </w:r>
      <w:r>
        <w:rPr>
          <w:rStyle w:val="Bodytext"/>
          <w:sz w:val="26"/>
          <w:szCs w:val="26"/>
        </w:rPr>
        <w:t>оторой указан в разделе 8 настоящего договора, проверяя ее содержимое не реже одного раза в день (для получения обязательной информации от Университета, уведомлений и т. д.).</w:t>
      </w:r>
    </w:p>
    <w:p w14:paraId="278D9DCF" w14:textId="77777777" w:rsidR="00DE7323" w:rsidRDefault="00DE7323">
      <w:pPr>
        <w:pStyle w:val="Bodytext1"/>
        <w:shd w:val="clear" w:color="auto" w:fill="auto"/>
        <w:tabs>
          <w:tab w:val="left" w:pos="1287"/>
        </w:tabs>
        <w:ind w:firstLine="709"/>
        <w:jc w:val="both"/>
      </w:pPr>
    </w:p>
    <w:p w14:paraId="7EEBC678" w14:textId="77777777" w:rsidR="00DE7323" w:rsidRDefault="006716E9">
      <w:pPr>
        <w:pStyle w:val="Heading20"/>
        <w:keepNext/>
        <w:keepLines/>
        <w:shd w:val="clear" w:color="auto" w:fill="auto"/>
        <w:tabs>
          <w:tab w:val="left" w:pos="2149"/>
        </w:tabs>
        <w:ind w:left="1860"/>
        <w:jc w:val="lef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bookmarkStart w:id="2" w:name="bookmark5"/>
      <w:bookmarkStart w:id="3" w:name="bookmark4"/>
      <w:r>
        <w:rPr>
          <w:rStyle w:val="Heading2"/>
          <w:b/>
          <w:bCs/>
          <w:sz w:val="26"/>
          <w:szCs w:val="26"/>
        </w:rPr>
        <w:t>Стоимость образовательных услуг, сроки и порядок их оплаты</w:t>
      </w:r>
      <w:bookmarkEnd w:id="2"/>
      <w:bookmarkEnd w:id="3"/>
    </w:p>
    <w:p w14:paraId="3629D33E" w14:textId="77777777" w:rsidR="00DE7323" w:rsidRDefault="006716E9">
      <w:pPr>
        <w:pStyle w:val="Bodytext1"/>
        <w:shd w:val="clear" w:color="auto" w:fill="auto"/>
        <w:tabs>
          <w:tab w:val="left" w:pos="1280"/>
        </w:tabs>
        <w:spacing w:after="100"/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3.1. Полная стоимо</w:t>
      </w:r>
      <w:r>
        <w:rPr>
          <w:rStyle w:val="Bodytext"/>
          <w:sz w:val="26"/>
          <w:szCs w:val="26"/>
        </w:rPr>
        <w:t xml:space="preserve">сть образовательных услуг, предусмотренных разделом </w:t>
      </w:r>
      <w:r>
        <w:rPr>
          <w:rStyle w:val="Bodytext"/>
          <w:sz w:val="26"/>
          <w:szCs w:val="26"/>
          <w:lang w:eastAsia="en-US"/>
        </w:rPr>
        <w:t xml:space="preserve">1 </w:t>
      </w:r>
      <w:r>
        <w:rPr>
          <w:rStyle w:val="Bodytext"/>
          <w:sz w:val="26"/>
          <w:szCs w:val="26"/>
        </w:rPr>
        <w:t xml:space="preserve">настоящего договора, за весь период обучения Обучающегося складывается из суммы стоимости за каждый год обучения и на момент подписания настоящего договора составляет </w:t>
      </w:r>
      <w:r>
        <w:rPr>
          <w:rStyle w:val="Bodytext"/>
          <w:sz w:val="26"/>
          <w:szCs w:val="26"/>
          <w:lang w:eastAsia="en-US"/>
        </w:rPr>
        <w:t xml:space="preserve"> (_________________________________</w:t>
      </w:r>
      <w:r>
        <w:rPr>
          <w:rStyle w:val="Bodytext"/>
          <w:sz w:val="26"/>
          <w:szCs w:val="26"/>
          <w:lang w:eastAsia="en-US"/>
        </w:rPr>
        <w:t xml:space="preserve">__________) </w:t>
      </w:r>
      <w:r>
        <w:rPr>
          <w:rStyle w:val="Bodytext"/>
          <w:sz w:val="26"/>
          <w:szCs w:val="26"/>
        </w:rPr>
        <w:t xml:space="preserve">рублей </w:t>
      </w:r>
      <w:r>
        <w:rPr>
          <w:rStyle w:val="Bodytext"/>
          <w:sz w:val="26"/>
          <w:szCs w:val="26"/>
          <w:lang w:eastAsia="en-US"/>
        </w:rPr>
        <w:t xml:space="preserve">___ </w:t>
      </w:r>
      <w:r>
        <w:rPr>
          <w:rStyle w:val="Bodytext"/>
          <w:sz w:val="26"/>
          <w:szCs w:val="26"/>
        </w:rPr>
        <w:t>копеек.</w:t>
      </w:r>
    </w:p>
    <w:p w14:paraId="7D99CFDB" w14:textId="77777777" w:rsidR="00DE7323" w:rsidRDefault="006716E9">
      <w:pPr>
        <w:pStyle w:val="Bodytext1"/>
        <w:shd w:val="clear" w:color="auto" w:fill="auto"/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Стоимость услуг за каждый учебный год по настоящему договору устанавливается ежегодно приказом ректора Университета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0C7F8B3" w14:textId="77777777" w:rsidR="00DE7323" w:rsidRDefault="006716E9">
      <w:pPr>
        <w:pStyle w:val="Bodytext1"/>
        <w:shd w:val="clear" w:color="auto" w:fill="auto"/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За</w:t>
      </w:r>
      <w:r>
        <w:rPr>
          <w:rStyle w:val="Bodytext"/>
          <w:sz w:val="26"/>
          <w:szCs w:val="26"/>
        </w:rPr>
        <w:t>казчик оплачивает услуги, предусмотренные настоящим договором, ежегодно в следующем порядке:</w:t>
      </w:r>
    </w:p>
    <w:p w14:paraId="629CB37B" w14:textId="77777777" w:rsidR="00DE7323" w:rsidRDefault="006716E9">
      <w:pPr>
        <w:pStyle w:val="Bodytext1"/>
        <w:numPr>
          <w:ilvl w:val="0"/>
          <w:numId w:val="2"/>
        </w:numPr>
        <w:shd w:val="clear" w:color="auto" w:fill="auto"/>
        <w:tabs>
          <w:tab w:val="left" w:pos="1280"/>
          <w:tab w:val="left" w:leader="underscore" w:pos="5736"/>
          <w:tab w:val="left" w:leader="underscore" w:pos="7922"/>
          <w:tab w:val="left" w:leader="underscore" w:pos="9019"/>
        </w:tabs>
        <w:ind w:firstLine="709"/>
        <w:jc w:val="both"/>
        <w:rPr>
          <w:sz w:val="26"/>
          <w:szCs w:val="26"/>
          <w:highlight w:val="white"/>
        </w:rPr>
      </w:pPr>
      <w:r>
        <w:rPr>
          <w:rStyle w:val="Bodytext"/>
          <w:sz w:val="26"/>
          <w:szCs w:val="26"/>
          <w:highlight w:val="white"/>
        </w:rPr>
        <w:t>за первый год обучения в размере</w:t>
      </w:r>
      <w:r>
        <w:rPr>
          <w:rStyle w:val="Bodytext"/>
          <w:sz w:val="26"/>
          <w:szCs w:val="26"/>
          <w:highlight w:val="white"/>
        </w:rPr>
        <w:tab/>
        <w:t>(</w:t>
      </w:r>
      <w:r>
        <w:rPr>
          <w:rStyle w:val="Bodytext"/>
          <w:sz w:val="26"/>
          <w:szCs w:val="26"/>
          <w:highlight w:val="white"/>
        </w:rPr>
        <w:tab/>
        <w:t>) рублей___</w:t>
      </w:r>
      <w:r>
        <w:rPr>
          <w:rStyle w:val="Bodytext"/>
          <w:sz w:val="26"/>
          <w:szCs w:val="26"/>
          <w:highlight w:val="white"/>
        </w:rPr>
        <w:tab/>
        <w:t>копеек</w:t>
      </w:r>
      <w:r>
        <w:rPr>
          <w:rStyle w:val="Bodytext"/>
          <w:sz w:val="26"/>
          <w:szCs w:val="26"/>
          <w:highlight w:val="white"/>
        </w:rPr>
        <w:br/>
        <w:t>оплата производится Обучающимся в течение 7 календарных дней со дня заключения настоящего договора, но не поз</w:t>
      </w:r>
      <w:r>
        <w:rPr>
          <w:rStyle w:val="Bodytext"/>
          <w:sz w:val="26"/>
          <w:szCs w:val="26"/>
          <w:highlight w:val="white"/>
        </w:rPr>
        <w:t>днее дня издания приказа о зачислении на обучение;</w:t>
      </w:r>
    </w:p>
    <w:p w14:paraId="309E6853" w14:textId="77777777" w:rsidR="00DE7323" w:rsidRDefault="006716E9">
      <w:pPr>
        <w:pStyle w:val="Bodytext1"/>
        <w:numPr>
          <w:ilvl w:val="0"/>
          <w:numId w:val="2"/>
        </w:numPr>
        <w:shd w:val="clear" w:color="auto" w:fill="auto"/>
        <w:tabs>
          <w:tab w:val="left" w:pos="1280"/>
        </w:tabs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rStyle w:val="Bodytext"/>
          <w:color w:val="000000" w:themeColor="text1"/>
          <w:sz w:val="26"/>
          <w:szCs w:val="26"/>
          <w:highlight w:val="white"/>
        </w:rPr>
        <w:t xml:space="preserve">за каждый последующий год обучения по настоящему договору </w:t>
      </w:r>
      <w:r>
        <w:rPr>
          <w:rStyle w:val="Bodytext"/>
          <w:color w:val="000000" w:themeColor="text1"/>
          <w:sz w:val="26"/>
          <w:szCs w:val="26"/>
        </w:rPr>
        <w:t>Заказчик</w:t>
      </w:r>
      <w:r>
        <w:rPr>
          <w:rStyle w:val="Bodytext"/>
          <w:color w:val="000000" w:themeColor="text1"/>
          <w:sz w:val="26"/>
          <w:szCs w:val="26"/>
          <w:highlight w:val="white"/>
        </w:rPr>
        <w:t xml:space="preserve"> производит оплату в размере стоимости очередного года обучения, утвержденной приказом ректора Университета, в следующие сроки: за первый с</w:t>
      </w:r>
      <w:r>
        <w:rPr>
          <w:rStyle w:val="Bodytext"/>
          <w:color w:val="000000" w:themeColor="text1"/>
          <w:sz w:val="26"/>
          <w:szCs w:val="26"/>
          <w:highlight w:val="white"/>
        </w:rPr>
        <w:t>еместр текущего учебного года в срок до 1 сентября и за второй семестр текущего учебного года - до 1 февраля.</w:t>
      </w:r>
    </w:p>
    <w:p w14:paraId="48150E8B" w14:textId="77777777" w:rsidR="00DE7323" w:rsidRDefault="006716E9">
      <w:pPr>
        <w:pStyle w:val="Bodytext1"/>
        <w:shd w:val="clear" w:color="auto" w:fill="auto"/>
        <w:tabs>
          <w:tab w:val="left" w:pos="1280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</w:t>
      </w:r>
      <w:r>
        <w:rPr>
          <w:rStyle w:val="Bodytext"/>
          <w:sz w:val="26"/>
          <w:szCs w:val="26"/>
        </w:rPr>
        <w:t xml:space="preserve">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стоимости обучения на очередной учебный год </w:t>
      </w:r>
      <w:r>
        <w:rPr>
          <w:rStyle w:val="Bodytext"/>
          <w:sz w:val="26"/>
          <w:szCs w:val="26"/>
          <w:highlight w:val="white"/>
        </w:rPr>
        <w:t>(полно</w:t>
      </w:r>
      <w:r>
        <w:rPr>
          <w:rStyle w:val="Bodytext"/>
          <w:sz w:val="26"/>
          <w:szCs w:val="26"/>
          <w:highlight w:val="white"/>
        </w:rPr>
        <w:t>й стоимости обучения)</w:t>
      </w:r>
      <w:r>
        <w:rPr>
          <w:rStyle w:val="Bodytext"/>
          <w:sz w:val="26"/>
          <w:szCs w:val="26"/>
        </w:rPr>
        <w:t xml:space="preserve"> по сравнению с предыдущим годом, Стороны заключают дополнительное соглашение к настоящему договору.</w:t>
      </w:r>
    </w:p>
    <w:p w14:paraId="6ADBD4E4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  <w:highlight w:val="white"/>
        </w:rPr>
        <w:t>Дополнительное соглашение в трех экземплярах вручается Обучающемуся и Заказчику или направляется ему по его почтовому адресу, указанно</w:t>
      </w:r>
      <w:r>
        <w:rPr>
          <w:rStyle w:val="Bodytext"/>
          <w:sz w:val="26"/>
          <w:szCs w:val="26"/>
          <w:highlight w:val="white"/>
        </w:rPr>
        <w:t xml:space="preserve">му в настоящем </w:t>
      </w:r>
      <w:r>
        <w:rPr>
          <w:rStyle w:val="Bodytext"/>
          <w:sz w:val="26"/>
          <w:szCs w:val="26"/>
          <w:highlight w:val="white"/>
        </w:rPr>
        <w:lastRenderedPageBreak/>
        <w:t xml:space="preserve">договоре, или направляется электронной почтой Университета с доменным именем </w:t>
      </w:r>
      <w:r>
        <w:rPr>
          <w:rStyle w:val="Bodytext"/>
          <w:sz w:val="26"/>
          <w:szCs w:val="26"/>
          <w:highlight w:val="white"/>
          <w:u w:val="single"/>
          <w:lang w:eastAsia="en-US"/>
        </w:rPr>
        <w:t>@</w:t>
      </w:r>
      <w:proofErr w:type="spellStart"/>
      <w:r>
        <w:rPr>
          <w:rStyle w:val="Bodytext"/>
          <w:sz w:val="26"/>
          <w:szCs w:val="26"/>
          <w:highlight w:val="white"/>
          <w:u w:val="single"/>
          <w:lang w:val="en-US" w:eastAsia="en-US"/>
        </w:rPr>
        <w:t>bashgmu</w:t>
      </w:r>
      <w:proofErr w:type="spellEnd"/>
      <w:r>
        <w:rPr>
          <w:rStyle w:val="Bodytext"/>
          <w:sz w:val="26"/>
          <w:szCs w:val="26"/>
          <w:highlight w:val="white"/>
          <w:u w:val="single"/>
          <w:lang w:eastAsia="en-US"/>
        </w:rPr>
        <w:t>.</w:t>
      </w:r>
      <w:proofErr w:type="spellStart"/>
      <w:r>
        <w:rPr>
          <w:rStyle w:val="Bodytext"/>
          <w:sz w:val="26"/>
          <w:szCs w:val="26"/>
          <w:highlight w:val="white"/>
          <w:u w:val="single"/>
          <w:lang w:val="en-US" w:eastAsia="en-US"/>
        </w:rPr>
        <w:t>ru</w:t>
      </w:r>
      <w:proofErr w:type="spellEnd"/>
      <w:r>
        <w:rPr>
          <w:rStyle w:val="Bodytext"/>
          <w:sz w:val="26"/>
          <w:szCs w:val="26"/>
          <w:highlight w:val="white"/>
          <w:u w:val="single"/>
          <w:lang w:eastAsia="en-US"/>
        </w:rPr>
        <w:t xml:space="preserve"> </w:t>
      </w:r>
      <w:r>
        <w:rPr>
          <w:rStyle w:val="Bodytext"/>
          <w:sz w:val="26"/>
          <w:szCs w:val="26"/>
          <w:highlight w:val="white"/>
        </w:rPr>
        <w:t xml:space="preserve">или направляется электронной почтой, адрес которой указан в разделе </w:t>
      </w:r>
      <w:r>
        <w:rPr>
          <w:rStyle w:val="Bodytext"/>
          <w:sz w:val="26"/>
          <w:szCs w:val="26"/>
          <w:highlight w:val="white"/>
          <w:lang w:eastAsia="en-US"/>
        </w:rPr>
        <w:t xml:space="preserve">8 </w:t>
      </w:r>
      <w:r>
        <w:rPr>
          <w:rStyle w:val="Bodytext"/>
          <w:sz w:val="26"/>
          <w:szCs w:val="26"/>
          <w:highlight w:val="white"/>
        </w:rPr>
        <w:t>настоящего договора, или направляется в информационной системе Университета (</w:t>
      </w:r>
      <w:hyperlink r:id="rId7" w:tooltip="https://isu.bashgmu.ru/" w:history="1">
        <w:r>
          <w:rPr>
            <w:rStyle w:val="af7"/>
            <w:sz w:val="26"/>
            <w:szCs w:val="26"/>
            <w:highlight w:val="white"/>
          </w:rPr>
          <w:t>https://isu.bashgmu.ru/</w:t>
        </w:r>
      </w:hyperlink>
      <w:r>
        <w:rPr>
          <w:rStyle w:val="Bodytext"/>
          <w:sz w:val="26"/>
          <w:szCs w:val="26"/>
          <w:highlight w:val="white"/>
        </w:rPr>
        <w:t xml:space="preserve"> ). </w:t>
      </w:r>
      <w:r>
        <w:rPr>
          <w:rStyle w:val="Bodytext"/>
          <w:sz w:val="26"/>
          <w:szCs w:val="26"/>
        </w:rPr>
        <w:t>Обучающийся и Заказчик в течение 10 календарных дней со дня получения дополнительного соглашения должен подписать его в 2-х экземплярах и вернуть в Университет.</w:t>
      </w:r>
    </w:p>
    <w:p w14:paraId="0E832C56" w14:textId="77777777" w:rsidR="00DE7323" w:rsidRDefault="006716E9">
      <w:pPr>
        <w:pStyle w:val="Bodytext1"/>
        <w:shd w:val="clear" w:color="auto" w:fill="auto"/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В сл</w:t>
      </w:r>
      <w:r>
        <w:rPr>
          <w:rStyle w:val="Bodytext"/>
          <w:sz w:val="26"/>
          <w:szCs w:val="26"/>
        </w:rPr>
        <w:t xml:space="preserve">учае неполучения Университетом подписанных экземпляров дополнительного соглашения от Обучающегося и Заказчика в срок, указанный в абзаце втором настоящего пункта, дополнительное соглашение считается заключенным (подписанным) с его стороны, а соглашение по </w:t>
      </w:r>
      <w:r>
        <w:rPr>
          <w:rStyle w:val="Bodytext"/>
          <w:sz w:val="26"/>
          <w:szCs w:val="26"/>
        </w:rPr>
        <w:t>указанным в таком дополнительном соглашении условиям достигнутым.</w:t>
      </w:r>
    </w:p>
    <w:p w14:paraId="59489C4F" w14:textId="77777777" w:rsidR="00DE7323" w:rsidRDefault="006716E9">
      <w:pPr>
        <w:pStyle w:val="Bodytext1"/>
        <w:shd w:val="clear" w:color="auto" w:fill="auto"/>
        <w:ind w:firstLine="709"/>
        <w:jc w:val="both"/>
      </w:pPr>
      <w:r>
        <w:rPr>
          <w:rStyle w:val="Bodytext"/>
          <w:sz w:val="26"/>
          <w:szCs w:val="26"/>
        </w:rPr>
        <w:t>В случае отказа Обучающегося и Заказчика от подписания дополнительного соглашения Университет вправе отказаться от исполнения настоящего договора (расторгнуть настоящий договор) в односторон</w:t>
      </w:r>
      <w:r>
        <w:rPr>
          <w:rStyle w:val="Bodytext"/>
          <w:sz w:val="26"/>
          <w:szCs w:val="26"/>
        </w:rPr>
        <w:t>нем порядке.</w:t>
      </w:r>
    </w:p>
    <w:p w14:paraId="51A15DF6" w14:textId="77777777" w:rsidR="00DE7323" w:rsidRDefault="006716E9">
      <w:pPr>
        <w:pStyle w:val="Bodytext1"/>
        <w:shd w:val="clear" w:color="FFFFFF" w:themeColor="background1" w:fill="FFFFFF" w:themeFill="background1"/>
        <w:tabs>
          <w:tab w:val="left" w:pos="1280"/>
        </w:tabs>
        <w:ind w:firstLine="709"/>
        <w:jc w:val="both"/>
        <w:rPr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 xml:space="preserve">3.3. Оплата обучения производится в </w:t>
      </w:r>
      <w:r>
        <w:rPr>
          <w:rStyle w:val="Bodytext"/>
          <w:sz w:val="26"/>
          <w:szCs w:val="26"/>
          <w:highlight w:val="white"/>
        </w:rPr>
        <w:t>безналичном порядке на лицевой счет Университета.</w:t>
      </w:r>
    </w:p>
    <w:p w14:paraId="369E8959" w14:textId="77777777" w:rsidR="00DE7323" w:rsidRDefault="006716E9">
      <w:pPr>
        <w:pStyle w:val="Bodytext1"/>
        <w:shd w:val="clear" w:color="FFFFFF" w:themeColor="background1" w:fill="FFFFFF" w:themeFill="background1"/>
        <w:tabs>
          <w:tab w:val="left" w:pos="1280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3.4. Заказчик обязан предоставить Университету копии (с предъявлением подлинников) документов, подтверждающих оплату услуг: при оплате по квитанции в отделен</w:t>
      </w:r>
      <w:r>
        <w:rPr>
          <w:rStyle w:val="Bodytext"/>
          <w:sz w:val="26"/>
          <w:szCs w:val="26"/>
        </w:rPr>
        <w:t>иях банка - во всех случаях, при оплате платежным поручением - по требованию Университета.</w:t>
      </w:r>
    </w:p>
    <w:p w14:paraId="7B07F325" w14:textId="77777777" w:rsidR="00DE7323" w:rsidRDefault="006716E9">
      <w:pPr>
        <w:pStyle w:val="Bodytext1"/>
        <w:shd w:val="clear" w:color="FFFFFF" w:themeColor="background1" w:fill="FFFFFF" w:themeFill="background1"/>
        <w:tabs>
          <w:tab w:val="left" w:pos="1280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3.5. Днем оплаты считается день поступления средств на лицевой счет Университета.</w:t>
      </w:r>
    </w:p>
    <w:p w14:paraId="7B07CE25" w14:textId="77777777" w:rsidR="00DE7323" w:rsidRDefault="00DE7323">
      <w:pPr>
        <w:pStyle w:val="Bodytext1"/>
        <w:shd w:val="clear" w:color="FFFFFF" w:themeColor="background1" w:fill="FFFFFF" w:themeFill="background1"/>
        <w:tabs>
          <w:tab w:val="left" w:pos="1280"/>
        </w:tabs>
        <w:ind w:firstLine="709"/>
        <w:jc w:val="both"/>
        <w:rPr>
          <w:rStyle w:val="Bodytext"/>
          <w:sz w:val="26"/>
          <w:szCs w:val="26"/>
        </w:rPr>
      </w:pPr>
    </w:p>
    <w:p w14:paraId="757C5D72" w14:textId="77777777" w:rsidR="00DE7323" w:rsidRDefault="006716E9">
      <w:pPr>
        <w:pStyle w:val="Heading20"/>
        <w:keepNext/>
        <w:keepLines/>
        <w:shd w:val="clear" w:color="auto" w:fill="auto"/>
        <w:tabs>
          <w:tab w:val="left" w:pos="2429"/>
        </w:tabs>
        <w:ind w:left="214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bookmarkStart w:id="4" w:name="bookmark7"/>
      <w:bookmarkStart w:id="5" w:name="bookmark6"/>
      <w:r>
        <w:rPr>
          <w:rStyle w:val="Heading2"/>
          <w:b/>
          <w:bCs/>
          <w:sz w:val="26"/>
          <w:szCs w:val="26"/>
        </w:rPr>
        <w:t>Порядок изменения и расторжения настоящего договора</w:t>
      </w:r>
      <w:bookmarkEnd w:id="4"/>
      <w:bookmarkEnd w:id="5"/>
    </w:p>
    <w:p w14:paraId="3F19CFEE" w14:textId="77777777" w:rsidR="00DE7323" w:rsidRDefault="006716E9">
      <w:pPr>
        <w:pStyle w:val="Bodytext1"/>
        <w:shd w:val="clear" w:color="auto" w:fill="auto"/>
        <w:tabs>
          <w:tab w:val="left" w:pos="1280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C4ABE7E" w14:textId="77777777" w:rsidR="00DE7323" w:rsidRDefault="006716E9">
      <w:pPr>
        <w:pStyle w:val="Bodytext1"/>
        <w:shd w:val="clear" w:color="auto" w:fill="auto"/>
        <w:tabs>
          <w:tab w:val="left" w:pos="1280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4.2. Настоящий договор может быть расторгнут по соглашению Сторон.</w:t>
      </w:r>
    </w:p>
    <w:p w14:paraId="3A7ACA3B" w14:textId="77777777" w:rsidR="00DE7323" w:rsidRDefault="006716E9">
      <w:pPr>
        <w:pStyle w:val="Bodytext1"/>
        <w:shd w:val="clear" w:color="auto" w:fill="auto"/>
        <w:tabs>
          <w:tab w:val="left" w:pos="1280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 xml:space="preserve">4.3. Настоящий </w:t>
      </w:r>
      <w:r>
        <w:rPr>
          <w:rStyle w:val="Bodytext"/>
          <w:sz w:val="26"/>
          <w:szCs w:val="26"/>
        </w:rPr>
        <w:t>договор может быть расторгнут по инициативе Университета в одностороннем порядке в следующих случаях:</w:t>
      </w:r>
    </w:p>
    <w:p w14:paraId="13AD06D6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4.3.1. В случае применения к Обучающемуся, достигшему возраста пятнадцати лет, отчисления как меры дисциплинарного взыскания.</w:t>
      </w:r>
    </w:p>
    <w:p w14:paraId="6FEC0B91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4.3.2. В случае невыполнения</w:t>
      </w:r>
      <w:r>
        <w:rPr>
          <w:rStyle w:val="Bodytext"/>
          <w:sz w:val="26"/>
          <w:szCs w:val="26"/>
        </w:rPr>
        <w:t xml:space="preserve"> Обучающимся обязанностей по добросовестному освоению </w:t>
      </w:r>
      <w:r>
        <w:rPr>
          <w:rStyle w:val="Bodytext"/>
          <w:sz w:val="26"/>
          <w:szCs w:val="26"/>
          <w:highlight w:val="white"/>
        </w:rPr>
        <w:t xml:space="preserve">образовательной программы (части основной профессиональной образовательной программы высшего образования) </w:t>
      </w:r>
      <w:r>
        <w:rPr>
          <w:rStyle w:val="Bodytext"/>
          <w:sz w:val="26"/>
          <w:szCs w:val="26"/>
        </w:rPr>
        <w:t>и выполнению учебного плана.</w:t>
      </w:r>
    </w:p>
    <w:p w14:paraId="4D84B2FC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4.3.3. В случае установления нарушения порядка приема в Университет</w:t>
      </w:r>
      <w:r>
        <w:rPr>
          <w:rStyle w:val="Bodytext"/>
          <w:sz w:val="26"/>
          <w:szCs w:val="26"/>
        </w:rPr>
        <w:t>, повлекшего по вине Обучающегося его незаконное зачисление в Университет.</w:t>
      </w:r>
    </w:p>
    <w:p w14:paraId="76D34A61" w14:textId="77777777" w:rsidR="00DE7323" w:rsidRDefault="006716E9">
      <w:pPr>
        <w:pStyle w:val="Bodytext1"/>
        <w:shd w:val="clear" w:color="auto" w:fill="auto"/>
        <w:tabs>
          <w:tab w:val="left" w:pos="1311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 xml:space="preserve">4.3.4. В случае просрочки оплаты стоимости платных образовательных услуг по настоящему договору. </w:t>
      </w:r>
    </w:p>
    <w:p w14:paraId="22D96D77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4.3.5. В случае невозможности надлежащего исполнения обязательств по оказанию платн</w:t>
      </w:r>
      <w:r>
        <w:rPr>
          <w:rStyle w:val="Bodytext"/>
          <w:sz w:val="26"/>
          <w:szCs w:val="26"/>
        </w:rPr>
        <w:t>ых образовательных услуг вследствие действий (бездействия) Обучающегося.</w:t>
      </w:r>
    </w:p>
    <w:p w14:paraId="0A493C62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4.4. Университет вправе отказаться от исполнения обязательств по договору при условии полного возмещения Заказчику убытков.</w:t>
      </w:r>
    </w:p>
    <w:p w14:paraId="369E4063" w14:textId="77777777" w:rsidR="00DE7323" w:rsidRDefault="006716E9">
      <w:pPr>
        <w:pStyle w:val="Bodytext1"/>
        <w:shd w:val="clear" w:color="auto" w:fill="auto"/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 xml:space="preserve">4.5. Настоящий договор может быть расторгнут по инициативе </w:t>
      </w:r>
      <w:r>
        <w:rPr>
          <w:rStyle w:val="Bodytext"/>
          <w:sz w:val="26"/>
          <w:szCs w:val="26"/>
        </w:rPr>
        <w:t xml:space="preserve">Обучающегося </w:t>
      </w:r>
      <w:proofErr w:type="gramStart"/>
      <w:r>
        <w:rPr>
          <w:rStyle w:val="Bodytext"/>
          <w:sz w:val="26"/>
          <w:szCs w:val="26"/>
        </w:rPr>
        <w:t>и  Заказчика</w:t>
      </w:r>
      <w:proofErr w:type="gramEnd"/>
      <w:r>
        <w:rPr>
          <w:rStyle w:val="Bodytext"/>
          <w:sz w:val="26"/>
          <w:szCs w:val="26"/>
        </w:rPr>
        <w:t xml:space="preserve"> по следующим основаниям:</w:t>
      </w:r>
    </w:p>
    <w:p w14:paraId="7018E610" w14:textId="77777777" w:rsidR="00DE7323" w:rsidRDefault="006716E9">
      <w:pPr>
        <w:pStyle w:val="Bodytext1"/>
        <w:shd w:val="clear" w:color="auto" w:fill="auto"/>
        <w:tabs>
          <w:tab w:val="left" w:pos="1311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4.5.1. В связи с переводом Обучающегося в другую образовательную организацию.</w:t>
      </w:r>
    </w:p>
    <w:p w14:paraId="063ED453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4.5.2. В связи с отчислением Обучающегося по его инициативе из Университета на основании письменного заявления.</w:t>
      </w:r>
    </w:p>
    <w:p w14:paraId="336425D5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 xml:space="preserve">4.5.3. </w:t>
      </w:r>
      <w:r>
        <w:rPr>
          <w:rStyle w:val="Bodytext"/>
          <w:sz w:val="26"/>
          <w:szCs w:val="26"/>
          <w:highlight w:val="white"/>
        </w:rPr>
        <w:t>При пере</w:t>
      </w:r>
      <w:r>
        <w:rPr>
          <w:rStyle w:val="Bodytext"/>
          <w:sz w:val="26"/>
          <w:szCs w:val="26"/>
          <w:highlight w:val="white"/>
        </w:rPr>
        <w:t>ходе Обучающегося с платного обучения на обучение за счет средств бюджетных ассигнований федерального бюджета</w:t>
      </w:r>
      <w:r>
        <w:rPr>
          <w:rStyle w:val="Bodytext"/>
          <w:sz w:val="26"/>
          <w:szCs w:val="26"/>
        </w:rPr>
        <w:t xml:space="preserve"> в установленном законодательством </w:t>
      </w:r>
      <w:r>
        <w:rPr>
          <w:rStyle w:val="Bodytext"/>
          <w:sz w:val="26"/>
          <w:szCs w:val="26"/>
        </w:rPr>
        <w:lastRenderedPageBreak/>
        <w:t>Российской Федерации порядке.</w:t>
      </w:r>
    </w:p>
    <w:p w14:paraId="240C2044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4.5.4. В связи с обнаружением существенного недостатка оказанных платных образоват</w:t>
      </w:r>
      <w:r>
        <w:rPr>
          <w:rStyle w:val="Bodytext"/>
          <w:sz w:val="26"/>
          <w:szCs w:val="26"/>
        </w:rPr>
        <w:t>ельных услуг по настоящему договору или иных существенных отступлений от условий договора.</w:t>
      </w:r>
    </w:p>
    <w:p w14:paraId="003E99EA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 xml:space="preserve">4.5.5. В связи с </w:t>
      </w:r>
      <w:proofErr w:type="spellStart"/>
      <w:r>
        <w:rPr>
          <w:rStyle w:val="Bodytext"/>
          <w:sz w:val="26"/>
          <w:szCs w:val="26"/>
        </w:rPr>
        <w:t>неустранением</w:t>
      </w:r>
      <w:proofErr w:type="spellEnd"/>
      <w:r>
        <w:rPr>
          <w:rStyle w:val="Bodytext"/>
          <w:sz w:val="26"/>
          <w:szCs w:val="26"/>
        </w:rPr>
        <w:t xml:space="preserve"> Университетом в установленный договором срок недостатков платных образовательных услуг.</w:t>
      </w:r>
    </w:p>
    <w:p w14:paraId="7CA344E0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4.5.6. В связи с нарушением Университетом срок</w:t>
      </w:r>
      <w:r>
        <w:rPr>
          <w:rStyle w:val="Bodytext"/>
          <w:sz w:val="26"/>
          <w:szCs w:val="26"/>
        </w:rPr>
        <w:t xml:space="preserve">ов оказания образовательной услуги (сроков начала и (или) окончания оказания образовательной услуги и (или) </w:t>
      </w:r>
      <w:r>
        <w:rPr>
          <w:rStyle w:val="Bodytext"/>
          <w:sz w:val="26"/>
          <w:szCs w:val="26"/>
          <w:highlight w:val="white"/>
        </w:rPr>
        <w:t>промежуточных сроков оказания образовательной услуги)</w:t>
      </w:r>
      <w:r>
        <w:rPr>
          <w:rStyle w:val="Bodytext"/>
          <w:sz w:val="26"/>
          <w:szCs w:val="26"/>
        </w:rPr>
        <w:t xml:space="preserve"> либо если во время оказания образовательной услуги стало очевидным, что она не будет оказана в</w:t>
      </w:r>
      <w:r>
        <w:rPr>
          <w:rStyle w:val="Bodytext"/>
          <w:sz w:val="26"/>
          <w:szCs w:val="26"/>
        </w:rPr>
        <w:t xml:space="preserve"> срок.</w:t>
      </w:r>
    </w:p>
    <w:p w14:paraId="1E963F4A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 xml:space="preserve">4.6. В случае </w:t>
      </w:r>
      <w:proofErr w:type="spellStart"/>
      <w:r>
        <w:rPr>
          <w:rStyle w:val="Bodytext"/>
          <w:sz w:val="26"/>
          <w:szCs w:val="26"/>
        </w:rPr>
        <w:t>незачисления</w:t>
      </w:r>
      <w:proofErr w:type="spellEnd"/>
      <w:r>
        <w:rPr>
          <w:rStyle w:val="Bodytext"/>
          <w:sz w:val="26"/>
          <w:szCs w:val="26"/>
        </w:rPr>
        <w:t xml:space="preserve"> Обучающегося на обучение в соответствии с Правилами приема в Университет действие д</w:t>
      </w:r>
      <w:r>
        <w:rPr>
          <w:rStyle w:val="Bodytext"/>
          <w:sz w:val="26"/>
          <w:szCs w:val="26"/>
        </w:rPr>
        <w:t>оговора автоматически прекращается в связи с объективной невозможностью исполнения обязательств Сторонами.</w:t>
      </w:r>
    </w:p>
    <w:p w14:paraId="0506A9C4" w14:textId="77777777" w:rsidR="00DE7323" w:rsidRDefault="006716E9">
      <w:pPr>
        <w:pStyle w:val="Bodytext1"/>
        <w:shd w:val="clear" w:color="auto" w:fill="auto"/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4.7. Настоящий договор может быть расторгнут по обстоятельствам, не зависящим от воли Обучающегося, в том числе в случае ликвидации Университета.</w:t>
      </w:r>
    </w:p>
    <w:p w14:paraId="6BAB7A4D" w14:textId="77777777" w:rsidR="00DE7323" w:rsidRDefault="006716E9">
      <w:pPr>
        <w:pStyle w:val="Bodytext1"/>
        <w:shd w:val="clear" w:color="auto" w:fill="auto"/>
        <w:tabs>
          <w:tab w:val="left" w:pos="1276"/>
        </w:tabs>
        <w:ind w:firstLine="709"/>
        <w:jc w:val="both"/>
        <w:rPr>
          <w:rStyle w:val="Bodytext"/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>4.8</w:t>
      </w:r>
      <w:r>
        <w:rPr>
          <w:rStyle w:val="Bodytext"/>
          <w:sz w:val="26"/>
          <w:szCs w:val="26"/>
        </w:rPr>
        <w:t xml:space="preserve">. Срок, на который Обучающемуся предоставлен академический отпуск, отпуск по беременности и родам, </w:t>
      </w:r>
      <w:r>
        <w:rPr>
          <w:rStyle w:val="Bodytext"/>
          <w:sz w:val="26"/>
          <w:szCs w:val="26"/>
          <w:highlight w:val="white"/>
        </w:rPr>
        <w:t xml:space="preserve">отпуска </w:t>
      </w:r>
      <w:r>
        <w:rPr>
          <w:rStyle w:val="Bodytext"/>
          <w:sz w:val="26"/>
          <w:szCs w:val="26"/>
        </w:rPr>
        <w:t xml:space="preserve">по уходу за ребенком до достижения им возраста трех </w:t>
      </w:r>
      <w:proofErr w:type="gramStart"/>
      <w:r>
        <w:rPr>
          <w:rStyle w:val="Bodytext"/>
          <w:sz w:val="26"/>
          <w:szCs w:val="26"/>
        </w:rPr>
        <w:t>лет,  в</w:t>
      </w:r>
      <w:proofErr w:type="gramEnd"/>
      <w:r>
        <w:rPr>
          <w:rStyle w:val="Bodytext"/>
          <w:sz w:val="26"/>
          <w:szCs w:val="26"/>
        </w:rPr>
        <w:t xml:space="preserve"> срок обучения </w:t>
      </w:r>
      <w:r>
        <w:rPr>
          <w:rStyle w:val="Bodytext"/>
          <w:sz w:val="26"/>
          <w:szCs w:val="26"/>
          <w:highlight w:val="white"/>
        </w:rPr>
        <w:t>не включается, действие настоящего договора на этот период приостанавливает</w:t>
      </w:r>
      <w:r>
        <w:rPr>
          <w:rStyle w:val="Bodytext"/>
          <w:sz w:val="26"/>
          <w:szCs w:val="26"/>
          <w:highlight w:val="white"/>
        </w:rPr>
        <w:t>ся до выхода Обучающегося из отпуска.</w:t>
      </w:r>
    </w:p>
    <w:p w14:paraId="2C7FBB5C" w14:textId="77777777" w:rsidR="00DE7323" w:rsidRDefault="00DE7323">
      <w:pPr>
        <w:pStyle w:val="Bodytext1"/>
        <w:shd w:val="clear" w:color="auto" w:fill="auto"/>
        <w:tabs>
          <w:tab w:val="left" w:pos="1280"/>
        </w:tabs>
        <w:ind w:firstLine="709"/>
        <w:jc w:val="both"/>
        <w:rPr>
          <w:rStyle w:val="Bodytext"/>
          <w:sz w:val="26"/>
          <w:szCs w:val="26"/>
        </w:rPr>
      </w:pPr>
    </w:p>
    <w:p w14:paraId="3B4374BD" w14:textId="77777777" w:rsidR="00DE7323" w:rsidRDefault="006716E9">
      <w:pPr>
        <w:pStyle w:val="Heading20"/>
        <w:keepNext/>
        <w:keepLines/>
        <w:shd w:val="clear" w:color="auto" w:fill="auto"/>
        <w:tabs>
          <w:tab w:val="left" w:pos="2269"/>
        </w:tabs>
        <w:ind w:left="1980"/>
        <w:jc w:val="left"/>
        <w:rPr>
          <w:sz w:val="26"/>
          <w:szCs w:val="26"/>
        </w:rPr>
      </w:pPr>
      <w:r>
        <w:rPr>
          <w:bCs/>
          <w:sz w:val="26"/>
          <w:szCs w:val="26"/>
        </w:rPr>
        <w:t xml:space="preserve">5. </w:t>
      </w:r>
      <w:bookmarkStart w:id="6" w:name="bookmark9"/>
      <w:bookmarkStart w:id="7" w:name="bookmark8"/>
      <w:r>
        <w:rPr>
          <w:rStyle w:val="Heading2"/>
          <w:b/>
          <w:bCs/>
          <w:sz w:val="26"/>
          <w:szCs w:val="26"/>
        </w:rPr>
        <w:t>Ответственность Университета, Заказчика и Обучающегося</w:t>
      </w:r>
      <w:bookmarkEnd w:id="6"/>
      <w:bookmarkEnd w:id="7"/>
    </w:p>
    <w:p w14:paraId="25E258F8" w14:textId="77777777" w:rsidR="00DE7323" w:rsidRDefault="006716E9">
      <w:pPr>
        <w:pStyle w:val="Bodytext1"/>
        <w:shd w:val="clear" w:color="auto" w:fill="auto"/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</w:t>
      </w:r>
      <w:r>
        <w:rPr>
          <w:rStyle w:val="Bodytext"/>
          <w:sz w:val="26"/>
          <w:szCs w:val="26"/>
        </w:rPr>
        <w:t>ерации и настоящим договором.</w:t>
      </w:r>
    </w:p>
    <w:p w14:paraId="777BE18E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5.2. При обнаружении недостатка образовательной услуги, в том числе оказания не в полном объеме, предусмотренном</w:t>
      </w:r>
      <w:r>
        <w:rPr>
          <w:rStyle w:val="Bodytext"/>
          <w:sz w:val="26"/>
          <w:szCs w:val="26"/>
          <w:highlight w:val="white"/>
        </w:rPr>
        <w:t xml:space="preserve"> основной профессиональной образовательной программой высшего образования (частью основной профессиональной образо</w:t>
      </w:r>
      <w:r>
        <w:rPr>
          <w:rStyle w:val="Bodytext"/>
          <w:sz w:val="26"/>
          <w:szCs w:val="26"/>
          <w:highlight w:val="white"/>
        </w:rPr>
        <w:t>вательной программы высшего образования),</w:t>
      </w:r>
      <w:r>
        <w:rPr>
          <w:rStyle w:val="Bodytext"/>
          <w:sz w:val="26"/>
          <w:szCs w:val="26"/>
        </w:rPr>
        <w:t xml:space="preserve"> Заказчик </w:t>
      </w:r>
      <w:r>
        <w:rPr>
          <w:rStyle w:val="Bodytext"/>
          <w:strike/>
          <w:sz w:val="26"/>
          <w:szCs w:val="26"/>
        </w:rPr>
        <w:t xml:space="preserve">  </w:t>
      </w:r>
      <w:r>
        <w:rPr>
          <w:rStyle w:val="Bodytext"/>
          <w:sz w:val="26"/>
          <w:szCs w:val="26"/>
        </w:rPr>
        <w:t>вправе по своему выбору потребовать:</w:t>
      </w:r>
    </w:p>
    <w:p w14:paraId="6688FF04" w14:textId="77777777" w:rsidR="00DE7323" w:rsidRDefault="006716E9">
      <w:pPr>
        <w:pStyle w:val="Bodytext1"/>
        <w:shd w:val="clear" w:color="auto" w:fill="auto"/>
        <w:tabs>
          <w:tab w:val="left" w:pos="1311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5.2.1. безвозмездного оказания образовательной услуги;</w:t>
      </w:r>
    </w:p>
    <w:p w14:paraId="30AC352A" w14:textId="77777777" w:rsidR="00DE7323" w:rsidRDefault="006716E9">
      <w:pPr>
        <w:pStyle w:val="Bodytext1"/>
        <w:shd w:val="clear" w:color="auto" w:fill="auto"/>
        <w:tabs>
          <w:tab w:val="left" w:pos="1311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5.2.2. соразмерного уменьшения стоимости оказанной образовательной услуги;</w:t>
      </w:r>
    </w:p>
    <w:p w14:paraId="598057A2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5.2.3. возмещения понесенных им расх</w:t>
      </w:r>
      <w:r>
        <w:rPr>
          <w:rStyle w:val="Bodytext"/>
          <w:sz w:val="26"/>
          <w:szCs w:val="26"/>
        </w:rPr>
        <w:t>одов по устранению недостатков оказанной образовательной услуги своими силами или третьими лицами.</w:t>
      </w:r>
    </w:p>
    <w:p w14:paraId="2BAED7B7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 xml:space="preserve">5.3.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</w:t>
      </w:r>
      <w:r>
        <w:rPr>
          <w:rStyle w:val="Bodytext"/>
          <w:sz w:val="26"/>
          <w:szCs w:val="26"/>
        </w:rPr>
        <w:t>устранены Университетом.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D96569A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5.4. Если Университет нарушил сроки оказания</w:t>
      </w:r>
      <w:r>
        <w:rPr>
          <w:rStyle w:val="Bodytext"/>
          <w:sz w:val="26"/>
          <w:szCs w:val="26"/>
        </w:rPr>
        <w:t xml:space="preserve"> образовательной услуги (сроки начала и (или) окончания оказания образовательной услуги и (или) </w:t>
      </w:r>
      <w:r>
        <w:rPr>
          <w:rStyle w:val="Bodytext"/>
          <w:sz w:val="26"/>
          <w:szCs w:val="26"/>
          <w:highlight w:val="white"/>
        </w:rPr>
        <w:t>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</w:t>
      </w:r>
      <w:r>
        <w:rPr>
          <w:rStyle w:val="Bodytext"/>
          <w:sz w:val="26"/>
          <w:szCs w:val="26"/>
          <w:highlight w:val="white"/>
        </w:rPr>
        <w:t>ик в</w:t>
      </w:r>
      <w:r>
        <w:rPr>
          <w:rStyle w:val="Bodytext"/>
          <w:sz w:val="26"/>
          <w:szCs w:val="26"/>
        </w:rPr>
        <w:t>праве по своему выбору:</w:t>
      </w:r>
    </w:p>
    <w:p w14:paraId="3B854AF5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14:paraId="039959F9" w14:textId="77777777" w:rsidR="00DE7323" w:rsidRDefault="006716E9">
      <w:pPr>
        <w:pStyle w:val="Bodytext1"/>
        <w:shd w:val="clear" w:color="auto" w:fill="auto"/>
        <w:tabs>
          <w:tab w:val="left" w:pos="130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5.4.2. поручить оказать образовательную услугу третьим лицам за разумную цену и потребовать от Университета возмещения понесенных расходов;</w:t>
      </w:r>
    </w:p>
    <w:p w14:paraId="2D1D4514" w14:textId="77777777" w:rsidR="00DE7323" w:rsidRDefault="006716E9">
      <w:pPr>
        <w:pStyle w:val="Bodytext1"/>
        <w:shd w:val="clear" w:color="auto" w:fill="auto"/>
        <w:tabs>
          <w:tab w:val="left" w:pos="1311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5.4.3. потребовать уменьшения стоимости образовательной услуги;</w:t>
      </w:r>
    </w:p>
    <w:p w14:paraId="56EFDCC4" w14:textId="77777777" w:rsidR="00DE7323" w:rsidRDefault="006716E9">
      <w:pPr>
        <w:pStyle w:val="Bodytext1"/>
        <w:shd w:val="clear" w:color="auto" w:fill="auto"/>
        <w:tabs>
          <w:tab w:val="left" w:pos="1311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5.4.4. расторгнуть договор.</w:t>
      </w:r>
    </w:p>
    <w:p w14:paraId="4AF53680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lastRenderedPageBreak/>
        <w:t>5.5. К Обучающемуся могут применяться меры дисциплинарного взыскания за неисполнение или нарушение устава Университета, правил внутреннего распорядка, в том числе т</w:t>
      </w:r>
      <w:r>
        <w:rPr>
          <w:rStyle w:val="Bodytext"/>
          <w:sz w:val="26"/>
          <w:szCs w:val="26"/>
        </w:rPr>
        <w:t xml:space="preserve">ребований к дисциплине на учебных занятиях и правилам поведения в Университете, правил проживания в общежитиях и иных локальных нормативных актов по вопросам организации и осуществления образовательной деятельности. </w:t>
      </w:r>
    </w:p>
    <w:p w14:paraId="3C38AA89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5.6. Все споры, вытекающие из настоящег</w:t>
      </w:r>
      <w:r>
        <w:rPr>
          <w:rStyle w:val="Bodytext"/>
          <w:sz w:val="26"/>
          <w:szCs w:val="26"/>
        </w:rPr>
        <w:t>о договора, решаются путем непосредственных переговоров, а при недостижении соглашения – в судебном порядке.</w:t>
      </w:r>
    </w:p>
    <w:p w14:paraId="64F32208" w14:textId="77777777" w:rsidR="00DE7323" w:rsidRDefault="00DE7323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rStyle w:val="Bodytext"/>
          <w:sz w:val="26"/>
          <w:szCs w:val="26"/>
        </w:rPr>
      </w:pPr>
    </w:p>
    <w:p w14:paraId="5E6D8C0F" w14:textId="77777777" w:rsidR="00DE7323" w:rsidRDefault="006716E9">
      <w:pPr>
        <w:pStyle w:val="Heading20"/>
        <w:keepNext/>
        <w:keepLines/>
        <w:shd w:val="clear" w:color="auto" w:fill="auto"/>
        <w:rPr>
          <w:bCs/>
          <w:sz w:val="26"/>
          <w:szCs w:val="26"/>
        </w:rPr>
      </w:pPr>
      <w:bookmarkStart w:id="8" w:name="bookmark11"/>
      <w:bookmarkStart w:id="9" w:name="bookmark10"/>
      <w:r>
        <w:rPr>
          <w:rStyle w:val="Heading2"/>
          <w:b/>
          <w:bCs/>
          <w:sz w:val="26"/>
          <w:szCs w:val="26"/>
        </w:rPr>
        <w:t>6. Срок действия настоящего договора</w:t>
      </w:r>
      <w:bookmarkEnd w:id="8"/>
      <w:bookmarkEnd w:id="9"/>
    </w:p>
    <w:p w14:paraId="2BA2FEA8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6.1. Настоящий договор вступает в силу с момента его подписания Сторонами и действует до полного исполнения С</w:t>
      </w:r>
      <w:r>
        <w:rPr>
          <w:rStyle w:val="Bodytext"/>
          <w:sz w:val="26"/>
          <w:szCs w:val="26"/>
        </w:rPr>
        <w:t>торонами обязательств.</w:t>
      </w:r>
    </w:p>
    <w:p w14:paraId="27103964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</w:t>
      </w:r>
      <w:r>
        <w:rPr>
          <w:rStyle w:val="Bodytext"/>
          <w:sz w:val="26"/>
          <w:szCs w:val="26"/>
        </w:rPr>
        <w:t>чающегося из Университета.</w:t>
      </w:r>
    </w:p>
    <w:p w14:paraId="34767A4F" w14:textId="77777777" w:rsidR="00DE7323" w:rsidRDefault="00DE7323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bCs/>
          <w:color w:val="000000" w:themeColor="text1"/>
          <w:sz w:val="26"/>
          <w:szCs w:val="26"/>
        </w:rPr>
      </w:pPr>
    </w:p>
    <w:p w14:paraId="403EFF64" w14:textId="77777777" w:rsidR="00DE7323" w:rsidRDefault="006716E9">
      <w:pPr>
        <w:pStyle w:val="Heading20"/>
        <w:keepNext/>
        <w:keepLines/>
        <w:shd w:val="clear" w:color="auto" w:fill="auto"/>
        <w:tabs>
          <w:tab w:val="left" w:pos="294"/>
        </w:tabs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7. </w:t>
      </w:r>
      <w:bookmarkStart w:id="10" w:name="bookmark13"/>
      <w:bookmarkStart w:id="11" w:name="bookmark12"/>
      <w:r>
        <w:rPr>
          <w:rStyle w:val="Heading2"/>
          <w:b/>
          <w:bCs/>
          <w:color w:val="000000" w:themeColor="text1"/>
          <w:sz w:val="26"/>
          <w:szCs w:val="26"/>
        </w:rPr>
        <w:t>Заключительные положения</w:t>
      </w:r>
      <w:bookmarkEnd w:id="10"/>
      <w:bookmarkEnd w:id="11"/>
    </w:p>
    <w:p w14:paraId="4BD87F3C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7.1. Настоящий договор составлен в трех экземплярах, по одному для каждой из Сторон. Все экземпляры имеют одинаковую юридическую силу, один из которых хранится в Университете, второй - у Обучающегося,</w:t>
      </w:r>
      <w:r>
        <w:rPr>
          <w:rStyle w:val="Bodytext"/>
          <w:sz w:val="26"/>
          <w:szCs w:val="26"/>
        </w:rPr>
        <w:t xml:space="preserve"> третий - у Заказчика.</w:t>
      </w:r>
    </w:p>
    <w:p w14:paraId="4B960DD1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7.2.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настоящего договора оформляются дополнительными соглашениями к договору.</w:t>
      </w:r>
    </w:p>
    <w:p w14:paraId="569CEFC7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7.3. Подтверждением оказания услуг Университетом Обучающемуся и Заказчику в рамках настоящего договора являются приказы</w:t>
      </w:r>
      <w:r>
        <w:rPr>
          <w:rStyle w:val="Bodytext"/>
          <w:sz w:val="26"/>
          <w:szCs w:val="26"/>
          <w:highlight w:val="white"/>
        </w:rPr>
        <w:t xml:space="preserve"> ректора или уполномоченного им лица </w:t>
      </w:r>
      <w:r>
        <w:rPr>
          <w:rStyle w:val="Bodytext"/>
          <w:sz w:val="26"/>
          <w:szCs w:val="26"/>
        </w:rPr>
        <w:t>о зачислении, переводе с курса на курс, об отчислении/переводе, о выдаче документа о получении образ</w:t>
      </w:r>
      <w:r>
        <w:rPr>
          <w:rStyle w:val="Bodytext"/>
          <w:sz w:val="26"/>
          <w:szCs w:val="26"/>
        </w:rPr>
        <w:t>ования.</w:t>
      </w:r>
    </w:p>
    <w:p w14:paraId="5DA791DD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>7.4. Стороны пришли к соглашению:</w:t>
      </w:r>
    </w:p>
    <w:p w14:paraId="0093ACB2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>7.4.1. что надлежащим извещением (уведомлением) Обучающегося и Заказчика  о досрочном расторжении настоящего договора по инициативе Университета, об отчислении Обучающегося, о ненадлежащем исполнении и (или) неиспо</w:t>
      </w:r>
      <w:r>
        <w:rPr>
          <w:rStyle w:val="Bodytext"/>
          <w:sz w:val="26"/>
          <w:szCs w:val="26"/>
        </w:rPr>
        <w:t>лнении условий настоящего договора, об установлении размера стоимости очередного года обучения по настоящему договору является извещение (уведомление) посредством одного из следующих способов: направления письменного уведомления, телеграммы, путем размещен</w:t>
      </w:r>
      <w:r>
        <w:rPr>
          <w:rStyle w:val="Bodytext"/>
          <w:sz w:val="26"/>
          <w:szCs w:val="26"/>
        </w:rPr>
        <w:t xml:space="preserve">ия информации в личном кабинете студента в информационной </w:t>
      </w:r>
      <w:r>
        <w:rPr>
          <w:rStyle w:val="Bodytext"/>
          <w:sz w:val="26"/>
          <w:szCs w:val="26"/>
          <w:highlight w:val="white"/>
        </w:rPr>
        <w:t>системе Университета, нап</w:t>
      </w:r>
      <w:r>
        <w:rPr>
          <w:rStyle w:val="Bodytext"/>
          <w:sz w:val="26"/>
          <w:szCs w:val="26"/>
        </w:rPr>
        <w:t xml:space="preserve">равления сообщений по </w:t>
      </w:r>
      <w:r>
        <w:rPr>
          <w:rStyle w:val="Bodytext"/>
          <w:color w:val="000000" w:themeColor="text1"/>
          <w:sz w:val="26"/>
          <w:szCs w:val="26"/>
          <w:highlight w:val="white"/>
        </w:rPr>
        <w:t>электронной почте  Заказчика и Обучающегося, указанным в настоящем договоре;</w:t>
      </w:r>
    </w:p>
    <w:p w14:paraId="3C54E13C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sz w:val="26"/>
          <w:szCs w:val="26"/>
        </w:rPr>
      </w:pPr>
      <w:r>
        <w:rPr>
          <w:rStyle w:val="Bodytext"/>
          <w:sz w:val="26"/>
          <w:szCs w:val="26"/>
        </w:rPr>
        <w:t xml:space="preserve">7.4.2. что надлежащей подачей Обучающимся </w:t>
      </w:r>
      <w:r>
        <w:rPr>
          <w:rStyle w:val="Bodytext"/>
          <w:sz w:val="26"/>
          <w:szCs w:val="26"/>
          <w:highlight w:val="white"/>
        </w:rPr>
        <w:t>заявлений, связанных с движением</w:t>
      </w:r>
      <w:r>
        <w:rPr>
          <w:rStyle w:val="Bodytext"/>
          <w:sz w:val="26"/>
          <w:szCs w:val="26"/>
          <w:highlight w:val="white"/>
        </w:rPr>
        <w:t xml:space="preserve"> контингента, признается направление их в адрес декана/директора института развития образования/начальника отдела ординатуры  или посредством личного кабинета с</w:t>
      </w:r>
      <w:r>
        <w:rPr>
          <w:rStyle w:val="Bodytext"/>
          <w:sz w:val="26"/>
          <w:szCs w:val="26"/>
        </w:rPr>
        <w:t>тудента в информационной системе Университета (в целях его идентификации) с обязательным предост</w:t>
      </w:r>
      <w:r>
        <w:rPr>
          <w:rStyle w:val="Bodytext"/>
          <w:sz w:val="26"/>
          <w:szCs w:val="26"/>
        </w:rPr>
        <w:t>авлением оригиналов необходимых документов в адрес Университета;</w:t>
      </w:r>
    </w:p>
    <w:p w14:paraId="1F5199F6" w14:textId="77777777" w:rsidR="00DE7323" w:rsidRDefault="006716E9">
      <w:pPr>
        <w:pStyle w:val="Bodytext1"/>
        <w:shd w:val="clear" w:color="auto" w:fill="auto"/>
        <w:tabs>
          <w:tab w:val="left" w:pos="1282"/>
        </w:tabs>
        <w:ind w:firstLine="709"/>
        <w:jc w:val="both"/>
        <w:rPr>
          <w:rStyle w:val="Bodytext"/>
          <w:color w:val="000000" w:themeColor="text1"/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>7.4.3. все юридически значимые сообщения и уведомления со стороны Университета подлежат направлению в адрес Обучающегося и Заказчика способами, указанными в настоящем разделе.  Заказчик и Обу</w:t>
      </w:r>
      <w:r>
        <w:rPr>
          <w:rStyle w:val="Bodytext"/>
          <w:sz w:val="26"/>
          <w:szCs w:val="26"/>
        </w:rPr>
        <w:t>чающийся несут риск последствий неполучения извещений (уведомлений) и других юридически значимых</w:t>
      </w:r>
      <w:r>
        <w:rPr>
          <w:rStyle w:val="Bodytext"/>
          <w:color w:val="000000" w:themeColor="text1"/>
          <w:sz w:val="26"/>
          <w:szCs w:val="26"/>
        </w:rPr>
        <w:t xml:space="preserve"> </w:t>
      </w:r>
      <w:r>
        <w:rPr>
          <w:rStyle w:val="Bodytext"/>
          <w:color w:val="000000" w:themeColor="text1"/>
          <w:sz w:val="26"/>
          <w:szCs w:val="26"/>
          <w:highlight w:val="white"/>
        </w:rPr>
        <w:t>соо</w:t>
      </w:r>
      <w:hyperlink r:id="rId8" w:tooltip="http://kpfu.ru/jurdocs" w:history="1">
        <w:r>
          <w:rPr>
            <w:color w:val="000000" w:themeColor="text1"/>
            <w:sz w:val="26"/>
            <w:szCs w:val="26"/>
            <w:highlight w:val="white"/>
          </w:rPr>
          <w:t>бщений, направленны</w:t>
        </w:r>
      </w:hyperlink>
      <w:r>
        <w:rPr>
          <w:rStyle w:val="Bodytext"/>
          <w:color w:val="000000" w:themeColor="text1"/>
          <w:sz w:val="26"/>
          <w:szCs w:val="26"/>
          <w:highlight w:val="white"/>
        </w:rPr>
        <w:t xml:space="preserve">х им по </w:t>
      </w:r>
      <w:r>
        <w:rPr>
          <w:rStyle w:val="Bodytext"/>
          <w:color w:val="000000" w:themeColor="text1"/>
          <w:sz w:val="26"/>
          <w:szCs w:val="26"/>
          <w:highlight w:val="white"/>
        </w:rPr>
        <w:lastRenderedPageBreak/>
        <w:t>реквизитам, указанным в разделе 8 настоящего договора.</w:t>
      </w:r>
    </w:p>
    <w:p w14:paraId="188C252C" w14:textId="77777777" w:rsidR="00DE7323" w:rsidRDefault="006716E9">
      <w:pPr>
        <w:pStyle w:val="Bodytext1"/>
        <w:shd w:val="clear" w:color="auto" w:fill="auto"/>
        <w:tabs>
          <w:tab w:val="left" w:pos="1457"/>
        </w:tabs>
        <w:ind w:firstLine="709"/>
        <w:jc w:val="both"/>
        <w:rPr>
          <w:sz w:val="26"/>
          <w:szCs w:val="26"/>
          <w:highlight w:val="white"/>
        </w:rPr>
      </w:pPr>
      <w:r>
        <w:rPr>
          <w:rStyle w:val="Bodytext"/>
          <w:sz w:val="26"/>
          <w:szCs w:val="26"/>
          <w:highlight w:val="white"/>
        </w:rPr>
        <w:t xml:space="preserve">7.5. При исполнении своих обязательств Стороны уведомлены и обязуются исполнять условия «Антикоррупционной оговорки», «Заверения об обстоятельствах», которые указаны на официальном сайте </w:t>
      </w:r>
      <w:r>
        <w:rPr>
          <w:rStyle w:val="Bodytext"/>
          <w:color w:val="auto"/>
          <w:sz w:val="26"/>
          <w:szCs w:val="26"/>
          <w:highlight w:val="white"/>
        </w:rPr>
        <w:t>Универ</w:t>
      </w:r>
      <w:r>
        <w:rPr>
          <w:rStyle w:val="Bodytext"/>
          <w:color w:val="auto"/>
          <w:sz w:val="26"/>
          <w:szCs w:val="26"/>
          <w:highlight w:val="white"/>
        </w:rPr>
        <w:t xml:space="preserve">ситета </w:t>
      </w:r>
      <w:r>
        <w:rPr>
          <w:rStyle w:val="Bodytext"/>
          <w:sz w:val="26"/>
          <w:szCs w:val="26"/>
          <w:highlight w:val="white"/>
          <w:lang w:eastAsia="en-US"/>
        </w:rPr>
        <w:t>(</w:t>
      </w:r>
      <w:hyperlink r:id="rId9" w:tooltip="https://www.bashgmu.ru/sveden/document/" w:history="1">
        <w:r>
          <w:rPr>
            <w:rStyle w:val="af7"/>
            <w:sz w:val="26"/>
            <w:szCs w:val="26"/>
            <w:lang w:eastAsia="en-US"/>
          </w:rPr>
          <w:t>https://www.bashgmu.ru/sveden/document/</w:t>
        </w:r>
      </w:hyperlink>
      <w:r>
        <w:rPr>
          <w:rStyle w:val="Bodytext"/>
          <w:sz w:val="26"/>
          <w:szCs w:val="26"/>
          <w:lang w:eastAsia="en-US"/>
        </w:rPr>
        <w:t xml:space="preserve"> </w:t>
      </w:r>
      <w:r>
        <w:rPr>
          <w:rStyle w:val="Bodytext"/>
          <w:sz w:val="26"/>
          <w:szCs w:val="26"/>
          <w:highlight w:val="white"/>
          <w:lang w:eastAsia="en-US"/>
        </w:rPr>
        <w:t>).</w:t>
      </w:r>
    </w:p>
    <w:p w14:paraId="537AC24E" w14:textId="77777777" w:rsidR="00DE7323" w:rsidRDefault="006716E9">
      <w:pPr>
        <w:pStyle w:val="Bodytext1"/>
        <w:shd w:val="clear" w:color="auto" w:fill="auto"/>
        <w:tabs>
          <w:tab w:val="left" w:pos="1457"/>
        </w:tabs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rStyle w:val="Bodytext"/>
          <w:sz w:val="26"/>
          <w:szCs w:val="26"/>
        </w:rPr>
        <w:t xml:space="preserve">7.6. Стороны обязуются в течение 5 календарных дней сообщать друг другу об изменениях своих реквизитов, </w:t>
      </w:r>
      <w:r>
        <w:rPr>
          <w:rStyle w:val="Bodytext"/>
          <w:color w:val="000000" w:themeColor="text1"/>
          <w:sz w:val="26"/>
          <w:szCs w:val="26"/>
          <w:highlight w:val="white"/>
        </w:rPr>
        <w:t>указанных в разделе 8 настоящего договора.</w:t>
      </w:r>
    </w:p>
    <w:p w14:paraId="277D0274" w14:textId="77777777" w:rsidR="00DE7323" w:rsidRDefault="006716E9">
      <w:pPr>
        <w:pStyle w:val="Bodytext1"/>
        <w:shd w:val="clear" w:color="auto" w:fill="auto"/>
        <w:tabs>
          <w:tab w:val="left" w:pos="1457"/>
        </w:tabs>
        <w:ind w:firstLine="709"/>
        <w:jc w:val="both"/>
        <w:rPr>
          <w:rStyle w:val="Bodytext"/>
          <w:sz w:val="26"/>
          <w:szCs w:val="26"/>
        </w:rPr>
      </w:pPr>
      <w:r>
        <w:rPr>
          <w:rStyle w:val="Bodytext"/>
          <w:sz w:val="26"/>
          <w:szCs w:val="26"/>
        </w:rPr>
        <w:t>7.7. Подписанием настоящего договора Обучающийся и Заказчик подтверждают, что им разъяснено содержание всех п</w:t>
      </w:r>
      <w:r>
        <w:rPr>
          <w:rStyle w:val="Bodytext"/>
          <w:sz w:val="26"/>
          <w:szCs w:val="26"/>
        </w:rPr>
        <w:t>оложений настоящего договора.</w:t>
      </w:r>
    </w:p>
    <w:p w14:paraId="01D3E700" w14:textId="77777777" w:rsidR="00DE7323" w:rsidRDefault="00DE7323">
      <w:pPr>
        <w:pStyle w:val="Bodytext1"/>
        <w:shd w:val="clear" w:color="auto" w:fill="auto"/>
        <w:tabs>
          <w:tab w:val="left" w:pos="1457"/>
        </w:tabs>
        <w:ind w:firstLine="709"/>
        <w:jc w:val="both"/>
        <w:rPr>
          <w:rStyle w:val="Bodytext"/>
          <w:sz w:val="26"/>
          <w:szCs w:val="26"/>
        </w:rPr>
      </w:pPr>
    </w:p>
    <w:p w14:paraId="395189B9" w14:textId="77777777" w:rsidR="00DE7323" w:rsidRDefault="006716E9">
      <w:pPr>
        <w:pStyle w:val="Bodytext1"/>
        <w:shd w:val="clear" w:color="auto" w:fill="auto"/>
        <w:tabs>
          <w:tab w:val="left" w:pos="1457"/>
        </w:tabs>
        <w:ind w:firstLine="709"/>
        <w:jc w:val="center"/>
        <w:rPr>
          <w:rStyle w:val="Bodytext"/>
          <w:sz w:val="26"/>
          <w:szCs w:val="26"/>
        </w:rPr>
      </w:pPr>
      <w:r>
        <w:rPr>
          <w:rStyle w:val="Bodytext"/>
          <w:b/>
          <w:bCs/>
          <w:sz w:val="26"/>
          <w:szCs w:val="26"/>
        </w:rPr>
        <w:t>8. Адреса, реквизиты и подписи сторон</w:t>
      </w:r>
      <w:r>
        <w:rPr>
          <w:rStyle w:val="Bodytext"/>
          <w:sz w:val="26"/>
          <w:szCs w:val="26"/>
        </w:rPr>
        <w:t xml:space="preserve">  </w:t>
      </w:r>
    </w:p>
    <w:p w14:paraId="081D43D2" w14:textId="77777777" w:rsidR="00DE7323" w:rsidRDefault="00DE7323">
      <w:pPr>
        <w:pStyle w:val="Bodytext1"/>
        <w:shd w:val="clear" w:color="auto" w:fill="auto"/>
        <w:tabs>
          <w:tab w:val="left" w:pos="1457"/>
        </w:tabs>
        <w:ind w:firstLine="709"/>
        <w:jc w:val="center"/>
        <w:rPr>
          <w:rStyle w:val="Bodytext"/>
          <w:sz w:val="26"/>
          <w:szCs w:val="26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97"/>
        <w:gridCol w:w="3399"/>
        <w:gridCol w:w="3399"/>
      </w:tblGrid>
      <w:tr w:rsidR="00DE7323" w14:paraId="631CEEAB" w14:textId="77777777">
        <w:trPr>
          <w:trHeight w:val="1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F8FF3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b/>
                <w:bCs/>
                <w:sz w:val="26"/>
                <w:szCs w:val="26"/>
              </w:rPr>
              <w:t>Университет:</w:t>
            </w:r>
          </w:p>
          <w:p w14:paraId="0102541E" w14:textId="77777777" w:rsidR="00DE7323" w:rsidRDefault="00DE7323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</w:p>
          <w:p w14:paraId="5161B985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</w:t>
            </w:r>
          </w:p>
          <w:p w14:paraId="2D170D1E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образования «Башкирский государственный медицинский университет» Министерства здравоохранения Ро</w:t>
            </w:r>
            <w:r>
              <w:rPr>
                <w:sz w:val="18"/>
                <w:szCs w:val="18"/>
              </w:rPr>
              <w:t>ссийской Федерации</w:t>
            </w:r>
          </w:p>
          <w:p w14:paraId="685F091E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адрес: 450008, Республика Башкортостан, г. Уфа, ул. Ленина, д. 3</w:t>
            </w:r>
          </w:p>
          <w:p w14:paraId="20EDC035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нахождения: 450008, Республика Башкортостан, г. Уфа, ул. Ленина, д. 3</w:t>
            </w:r>
          </w:p>
          <w:p w14:paraId="5BF371D7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0274023088</w:t>
            </w:r>
          </w:p>
          <w:p w14:paraId="256334FA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027401001</w:t>
            </w:r>
          </w:p>
          <w:p w14:paraId="69F41590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ОКТМО 80701000</w:t>
            </w:r>
          </w:p>
          <w:p w14:paraId="53EC1EBC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УФК по Новосибирской области (ФГБОУ ВО БГМУ Минздрава России, </w:t>
            </w:r>
          </w:p>
          <w:p w14:paraId="246401F1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л/с 20016X53370)</w:t>
            </w:r>
          </w:p>
          <w:p w14:paraId="2BAB46C1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ОКЦ №1 Сибирского ГУ Банка России// УФК по Новосибирской области, </w:t>
            </w:r>
          </w:p>
          <w:p w14:paraId="64C62989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Новосибирск</w:t>
            </w:r>
          </w:p>
          <w:p w14:paraId="21345B4A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казначейского счета: 03214643000000015109</w:t>
            </w:r>
          </w:p>
          <w:p w14:paraId="709EFCA6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Единый казначейский счет (ЕКС): 40102810445370000043</w:t>
            </w:r>
          </w:p>
          <w:p w14:paraId="1E4F532F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015004950</w:t>
            </w:r>
          </w:p>
          <w:p w14:paraId="6436F4AF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Тел.: +7(347) 272-70-04</w:t>
            </w:r>
          </w:p>
          <w:p w14:paraId="2B55C9C6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электронная почта: </w:t>
            </w:r>
            <w:hyperlink r:id="rId10" w:tooltip="mailto:rectorat@bashgmu.ru" w:history="1">
              <w:r>
                <w:rPr>
                  <w:rStyle w:val="af7"/>
                  <w:sz w:val="18"/>
                  <w:szCs w:val="18"/>
                </w:rPr>
                <w:t>rectorat@bashgmu.ru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152A6F7F" w14:textId="77777777" w:rsidR="00DE7323" w:rsidRDefault="00DE7323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42851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b/>
                <w:bCs/>
                <w:sz w:val="26"/>
                <w:szCs w:val="26"/>
              </w:rPr>
              <w:t>Обучающийся:</w:t>
            </w:r>
          </w:p>
          <w:p w14:paraId="728B6258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b/>
                <w:bCs/>
                <w:sz w:val="18"/>
                <w:szCs w:val="18"/>
              </w:rPr>
            </w:pPr>
          </w:p>
          <w:p w14:paraId="6848CFA4" w14:textId="77777777" w:rsidR="00DE7323" w:rsidRDefault="006716E9">
            <w:pPr>
              <w:pStyle w:val="Bodytext1"/>
              <w:ind w:firstLine="28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>ФИО (полностью): ___________________________________</w:t>
            </w:r>
          </w:p>
          <w:p w14:paraId="4C52A237" w14:textId="77777777" w:rsidR="00DE7323" w:rsidRDefault="00DE7323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</w:p>
          <w:p w14:paraId="1925F771" w14:textId="77777777" w:rsidR="00DE7323" w:rsidRDefault="006716E9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 xml:space="preserve">Дата </w:t>
            </w:r>
            <w:proofErr w:type="gramStart"/>
            <w:r>
              <w:rPr>
                <w:rStyle w:val="Bodytext"/>
                <w:sz w:val="18"/>
                <w:szCs w:val="18"/>
              </w:rPr>
              <w:t>рождения:_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____________________</w:t>
            </w:r>
          </w:p>
          <w:p w14:paraId="60926D43" w14:textId="77777777" w:rsidR="00DE7323" w:rsidRDefault="00DE7323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</w:p>
          <w:p w14:paraId="6C767A8E" w14:textId="77777777" w:rsidR="00DE7323" w:rsidRDefault="006716E9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 xml:space="preserve">Место </w:t>
            </w:r>
            <w:proofErr w:type="gramStart"/>
            <w:r>
              <w:rPr>
                <w:rStyle w:val="Bodytext"/>
                <w:sz w:val="18"/>
                <w:szCs w:val="18"/>
              </w:rPr>
              <w:t>рождения:_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___________________</w:t>
            </w:r>
          </w:p>
          <w:p w14:paraId="184883E9" w14:textId="77777777" w:rsidR="00DE7323" w:rsidRDefault="00DE7323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</w:p>
          <w:p w14:paraId="30F951E5" w14:textId="77777777" w:rsidR="00DE7323" w:rsidRDefault="006716E9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 xml:space="preserve">Адрес </w:t>
            </w:r>
            <w:proofErr w:type="gramStart"/>
            <w:r>
              <w:rPr>
                <w:rStyle w:val="Bodytext"/>
                <w:sz w:val="18"/>
                <w:szCs w:val="18"/>
              </w:rPr>
              <w:t>регистрации:_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</w:t>
            </w:r>
          </w:p>
          <w:p w14:paraId="67C78645" w14:textId="77777777" w:rsidR="00DE7323" w:rsidRDefault="00DE7323">
            <w:pPr>
              <w:pStyle w:val="Bodytext1"/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6C76FB3A" w14:textId="77777777" w:rsidR="00DE7323" w:rsidRDefault="006716E9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 xml:space="preserve">Место </w:t>
            </w:r>
            <w:proofErr w:type="gramStart"/>
            <w:r>
              <w:rPr>
                <w:rStyle w:val="Bodytext"/>
                <w:sz w:val="18"/>
                <w:szCs w:val="18"/>
              </w:rPr>
              <w:t>жительства:_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</w:t>
            </w:r>
          </w:p>
          <w:p w14:paraId="2B90CB12" w14:textId="77777777" w:rsidR="00DE7323" w:rsidRDefault="00DE7323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</w:p>
          <w:p w14:paraId="6CCB33B3" w14:textId="77777777" w:rsidR="00DE7323" w:rsidRDefault="006716E9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>Паспорт: серия, номер, кем выдан ___________________</w:t>
            </w:r>
            <w:r>
              <w:rPr>
                <w:rStyle w:val="Bodytext"/>
                <w:sz w:val="18"/>
                <w:szCs w:val="18"/>
              </w:rPr>
              <w:t>________________</w:t>
            </w:r>
          </w:p>
          <w:p w14:paraId="4A8B42C7" w14:textId="77777777" w:rsidR="00DE7323" w:rsidRDefault="00DE7323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</w:p>
          <w:p w14:paraId="5B8DA3BC" w14:textId="77777777" w:rsidR="00DE7323" w:rsidRDefault="006716E9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  <w:proofErr w:type="gramStart"/>
            <w:r>
              <w:rPr>
                <w:rStyle w:val="Bodytext"/>
                <w:sz w:val="18"/>
                <w:szCs w:val="18"/>
              </w:rPr>
              <w:t>Телефон:_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__________________________</w:t>
            </w:r>
          </w:p>
          <w:p w14:paraId="63CF3C29" w14:textId="77777777" w:rsidR="00DE7323" w:rsidRDefault="00DE7323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</w:p>
          <w:p w14:paraId="2043DB12" w14:textId="77777777" w:rsidR="00DE7323" w:rsidRDefault="006716E9">
            <w:pPr>
              <w:pStyle w:val="Bodytext1"/>
              <w:ind w:firstLine="28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 xml:space="preserve">Адрес электронной почты в сети </w:t>
            </w:r>
            <w:proofErr w:type="gramStart"/>
            <w:r>
              <w:rPr>
                <w:rStyle w:val="Bodytext"/>
                <w:sz w:val="18"/>
                <w:szCs w:val="18"/>
              </w:rPr>
              <w:t>Интернет:_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_________________________</w:t>
            </w:r>
          </w:p>
          <w:p w14:paraId="663803C6" w14:textId="77777777" w:rsidR="00DE7323" w:rsidRDefault="00DE7323">
            <w:pPr>
              <w:pStyle w:val="Bodytext1"/>
              <w:ind w:firstLine="28"/>
              <w:jc w:val="both"/>
              <w:rPr>
                <w:rStyle w:val="Bodytext"/>
                <w:sz w:val="18"/>
                <w:szCs w:val="18"/>
              </w:rPr>
            </w:pPr>
          </w:p>
          <w:p w14:paraId="64CAAA80" w14:textId="53AD3947" w:rsidR="00DE7323" w:rsidRDefault="006716E9">
            <w:pPr>
              <w:pStyle w:val="Bodytext1"/>
              <w:shd w:val="clear" w:color="auto" w:fill="auto"/>
              <w:ind w:firstLine="28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>СНИЛС (при наличии) ______________</w:t>
            </w:r>
          </w:p>
          <w:p w14:paraId="377B4045" w14:textId="77777777" w:rsidR="002F4132" w:rsidRDefault="002F4132">
            <w:pPr>
              <w:pStyle w:val="Bodytext1"/>
              <w:shd w:val="clear" w:color="auto" w:fill="auto"/>
              <w:ind w:firstLine="28"/>
              <w:rPr>
                <w:rStyle w:val="Bodytext"/>
                <w:sz w:val="18"/>
                <w:szCs w:val="18"/>
              </w:rPr>
            </w:pPr>
          </w:p>
          <w:p w14:paraId="4DFBE5D7" w14:textId="77777777" w:rsidR="002F4132" w:rsidRDefault="002F4132" w:rsidP="002F4132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(при </w:t>
            </w:r>
            <w:proofErr w:type="gramStart"/>
            <w:r>
              <w:rPr>
                <w:sz w:val="18"/>
                <w:szCs w:val="18"/>
              </w:rPr>
              <w:t>наличии)  _</w:t>
            </w:r>
            <w:proofErr w:type="gramEnd"/>
            <w:r>
              <w:rPr>
                <w:sz w:val="18"/>
                <w:szCs w:val="18"/>
              </w:rPr>
              <w:t>________________</w:t>
            </w:r>
          </w:p>
          <w:p w14:paraId="0DF5B2A7" w14:textId="014F9318" w:rsidR="002F4132" w:rsidRDefault="002F4132">
            <w:pPr>
              <w:pStyle w:val="Bodytext1"/>
              <w:shd w:val="clear" w:color="auto" w:fill="auto"/>
              <w:ind w:firstLine="28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5D7A" w14:textId="77777777" w:rsidR="00DE7323" w:rsidRDefault="006716E9">
            <w:pPr>
              <w:pStyle w:val="user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Заказчик:</w:t>
            </w:r>
          </w:p>
          <w:p w14:paraId="38B5DCA0" w14:textId="77777777" w:rsidR="00DE7323" w:rsidRDefault="00DE7323">
            <w:pPr>
              <w:pStyle w:val="user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33DDAEA8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</w:pPr>
            <w:r>
              <w:rPr>
                <w:rStyle w:val="Bodytext"/>
                <w:sz w:val="18"/>
                <w:szCs w:val="18"/>
              </w:rPr>
              <w:t>ФИО</w:t>
            </w:r>
            <w:r>
              <w:rPr>
                <w:rStyle w:val="Bodytext"/>
                <w:sz w:val="18"/>
                <w:szCs w:val="18"/>
              </w:rPr>
              <w:t xml:space="preserve"> (полностью) / Наименование юридического лица: _______________________________</w:t>
            </w:r>
          </w:p>
          <w:p w14:paraId="5A823646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50691410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sz w:val="18"/>
                <w:szCs w:val="18"/>
              </w:rPr>
              <w:t xml:space="preserve">Дата </w:t>
            </w:r>
            <w:proofErr w:type="gramStart"/>
            <w:r>
              <w:rPr>
                <w:rStyle w:val="Bodytext"/>
                <w:sz w:val="18"/>
                <w:szCs w:val="18"/>
              </w:rPr>
              <w:t>рождения:_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_____________________</w:t>
            </w:r>
          </w:p>
          <w:p w14:paraId="6A339495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57D8121C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sz w:val="18"/>
                <w:szCs w:val="18"/>
              </w:rPr>
              <w:t xml:space="preserve">Место </w:t>
            </w:r>
            <w:proofErr w:type="gramStart"/>
            <w:r>
              <w:rPr>
                <w:rStyle w:val="Bodytext"/>
                <w:sz w:val="18"/>
                <w:szCs w:val="18"/>
              </w:rPr>
              <w:t>рождения:_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____________________</w:t>
            </w:r>
          </w:p>
          <w:p w14:paraId="173BB14A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680D13AF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sz w:val="18"/>
                <w:szCs w:val="18"/>
              </w:rPr>
              <w:t xml:space="preserve">Адрес </w:t>
            </w:r>
            <w:proofErr w:type="gramStart"/>
            <w:r>
              <w:rPr>
                <w:rStyle w:val="Bodytext"/>
                <w:sz w:val="18"/>
                <w:szCs w:val="18"/>
              </w:rPr>
              <w:t>регистрации:_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</w:t>
            </w:r>
          </w:p>
          <w:p w14:paraId="58B91C6E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50848B77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sz w:val="18"/>
                <w:szCs w:val="18"/>
              </w:rPr>
              <w:t xml:space="preserve">Место жительства (место нахождения): </w:t>
            </w:r>
            <w:r>
              <w:rPr>
                <w:rStyle w:val="Bodytext"/>
                <w:sz w:val="18"/>
                <w:szCs w:val="18"/>
              </w:rPr>
              <w:t>____________________________________</w:t>
            </w:r>
          </w:p>
          <w:p w14:paraId="07E73677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4C212BBA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sz w:val="18"/>
                <w:szCs w:val="18"/>
              </w:rPr>
              <w:t>Паспорт: серия, номер, кем выдан ____________________________________</w:t>
            </w:r>
          </w:p>
          <w:p w14:paraId="2F9756C3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5BE848A9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proofErr w:type="gramStart"/>
            <w:r>
              <w:rPr>
                <w:rStyle w:val="Bodytext"/>
                <w:sz w:val="18"/>
                <w:szCs w:val="18"/>
              </w:rPr>
              <w:t>Телефон:_</w:t>
            </w:r>
            <w:proofErr w:type="gramEnd"/>
            <w:r>
              <w:rPr>
                <w:rStyle w:val="Bodytext"/>
                <w:sz w:val="18"/>
                <w:szCs w:val="18"/>
              </w:rPr>
              <w:t>__________________________</w:t>
            </w:r>
          </w:p>
          <w:p w14:paraId="793862B8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03301932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sz w:val="18"/>
                <w:szCs w:val="18"/>
              </w:rPr>
              <w:t>Адрес электронной почты в сети Интернет:</w:t>
            </w:r>
          </w:p>
          <w:p w14:paraId="67433973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</w:pPr>
            <w:r>
              <w:rPr>
                <w:rStyle w:val="Bodytext"/>
                <w:sz w:val="18"/>
                <w:szCs w:val="18"/>
              </w:rPr>
              <w:t>___________________________________</w:t>
            </w:r>
          </w:p>
          <w:p w14:paraId="18FFEA04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sz w:val="18"/>
                <w:szCs w:val="18"/>
              </w:rPr>
            </w:pPr>
          </w:p>
          <w:p w14:paraId="2CC161E3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СНИЛС (при </w:t>
            </w:r>
            <w:proofErr w:type="gramStart"/>
            <w:r>
              <w:rPr>
                <w:sz w:val="18"/>
                <w:szCs w:val="18"/>
              </w:rPr>
              <w:t>наличии)_</w:t>
            </w:r>
            <w:proofErr w:type="gramEnd"/>
            <w:r>
              <w:rPr>
                <w:sz w:val="18"/>
                <w:szCs w:val="18"/>
              </w:rPr>
              <w:t>_______________</w:t>
            </w:r>
          </w:p>
          <w:p w14:paraId="11D5116B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sz w:val="18"/>
                <w:szCs w:val="18"/>
              </w:rPr>
            </w:pPr>
          </w:p>
          <w:p w14:paraId="3609E214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(при </w:t>
            </w:r>
            <w:proofErr w:type="gramStart"/>
            <w:r>
              <w:rPr>
                <w:sz w:val="18"/>
                <w:szCs w:val="18"/>
              </w:rPr>
              <w:t>наличии)  _</w:t>
            </w:r>
            <w:proofErr w:type="gramEnd"/>
            <w:r>
              <w:rPr>
                <w:sz w:val="18"/>
                <w:szCs w:val="18"/>
              </w:rPr>
              <w:t>________________</w:t>
            </w:r>
          </w:p>
          <w:p w14:paraId="3432F98D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rPr>
                <w:sz w:val="18"/>
                <w:szCs w:val="18"/>
              </w:rPr>
            </w:pPr>
          </w:p>
          <w:p w14:paraId="229C595C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ОГРН,  КПП</w:t>
            </w:r>
            <w:proofErr w:type="gramEnd"/>
            <w:r>
              <w:rPr>
                <w:sz w:val="18"/>
                <w:szCs w:val="18"/>
              </w:rPr>
              <w:t xml:space="preserve"> (для юридических лиц)_______________________________</w:t>
            </w:r>
          </w:p>
        </w:tc>
      </w:tr>
      <w:tr w:rsidR="00DE7323" w14:paraId="1C9D9A46" w14:textId="77777777"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</w:tcPr>
          <w:p w14:paraId="67FD0490" w14:textId="77777777" w:rsidR="00DE7323" w:rsidRDefault="00DE7323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70A4FE79" w14:textId="77777777" w:rsidR="00DE7323" w:rsidRDefault="006716E9">
            <w:pPr>
              <w:pStyle w:val="Bodytext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  <w:r>
              <w:rPr>
                <w:rStyle w:val="Bodytext"/>
                <w:sz w:val="18"/>
                <w:szCs w:val="18"/>
              </w:rPr>
              <w:t>________________ / Изосимова В.Е.</w:t>
            </w:r>
          </w:p>
          <w:p w14:paraId="04C352F5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(подпись)</w:t>
            </w:r>
          </w:p>
          <w:p w14:paraId="5452432A" w14:textId="77777777" w:rsidR="00DE7323" w:rsidRDefault="00DE7323">
            <w:pPr>
              <w:pStyle w:val="Bodytext1"/>
              <w:shd w:val="clear" w:color="auto" w:fill="auto"/>
              <w:tabs>
                <w:tab w:val="left" w:pos="1457"/>
              </w:tabs>
              <w:ind w:firstLine="0"/>
              <w:jc w:val="both"/>
              <w:rPr>
                <w:rStyle w:val="Bodytext"/>
                <w:sz w:val="18"/>
                <w:szCs w:val="18"/>
              </w:rPr>
            </w:pPr>
          </w:p>
          <w:p w14:paraId="72E78B01" w14:textId="77777777" w:rsidR="00DE7323" w:rsidRDefault="006716E9">
            <w:pPr>
              <w:pStyle w:val="Bodytext1"/>
              <w:shd w:val="clear" w:color="auto" w:fill="auto"/>
              <w:tabs>
                <w:tab w:val="left" w:pos="1457"/>
              </w:tabs>
              <w:spacing w:after="46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7CCA305" w14:textId="77777777" w:rsidR="00DE7323" w:rsidRDefault="00DE732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096C1D2" w14:textId="77777777" w:rsidR="00DE7323" w:rsidRDefault="006716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14:paraId="7296684F" w14:textId="77777777" w:rsidR="00DE7323" w:rsidRDefault="006716E9">
            <w:pPr>
              <w:pStyle w:val="user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826F" w14:textId="77777777" w:rsidR="00DE7323" w:rsidRDefault="00DE732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99486CF" w14:textId="77777777" w:rsidR="00DE7323" w:rsidRDefault="006716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14:paraId="12048CAB" w14:textId="77777777" w:rsidR="00DE7323" w:rsidRDefault="006716E9">
            <w:pPr>
              <w:pStyle w:val="user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14:paraId="53952AF3" w14:textId="77777777" w:rsidR="00DE7323" w:rsidRDefault="006716E9">
            <w:pPr>
              <w:pStyle w:val="user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</w:tr>
    </w:tbl>
    <w:p w14:paraId="65343BC8" w14:textId="77777777" w:rsidR="00DE7323" w:rsidRDefault="00DE7323">
      <w:pPr>
        <w:pStyle w:val="Bodytext1"/>
        <w:shd w:val="clear" w:color="auto" w:fill="auto"/>
        <w:tabs>
          <w:tab w:val="left" w:pos="1457"/>
        </w:tabs>
        <w:spacing w:after="460"/>
        <w:ind w:firstLine="0"/>
        <w:jc w:val="both"/>
        <w:rPr>
          <w:rStyle w:val="Bodytext"/>
          <w:sz w:val="26"/>
          <w:szCs w:val="26"/>
        </w:rPr>
      </w:pPr>
    </w:p>
    <w:sectPr w:rsidR="00DE7323">
      <w:headerReference w:type="even" r:id="rId11"/>
      <w:headerReference w:type="default" r:id="rId12"/>
      <w:headerReference w:type="first" r:id="rId13"/>
      <w:pgSz w:w="12240" w:h="15840"/>
      <w:pgMar w:top="864" w:right="705" w:bottom="519" w:left="133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5A82" w14:textId="77777777" w:rsidR="006716E9" w:rsidRDefault="006716E9">
      <w:r>
        <w:separator/>
      </w:r>
    </w:p>
  </w:endnote>
  <w:endnote w:type="continuationSeparator" w:id="0">
    <w:p w14:paraId="30A8ACBB" w14:textId="77777777" w:rsidR="006716E9" w:rsidRDefault="0067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Noto Serif CJK SC">
    <w:charset w:val="00"/>
    <w:family w:val="auto"/>
    <w:pitch w:val="default"/>
  </w:font>
  <w:font w:name="Free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Noto Sans CJK S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42B4" w14:textId="77777777" w:rsidR="006716E9" w:rsidRDefault="006716E9">
      <w:r>
        <w:separator/>
      </w:r>
    </w:p>
  </w:footnote>
  <w:footnote w:type="continuationSeparator" w:id="0">
    <w:p w14:paraId="220F9C4E" w14:textId="77777777" w:rsidR="006716E9" w:rsidRDefault="0067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2529" w14:textId="77777777" w:rsidR="00DE7323" w:rsidRDefault="00DE732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CC85" w14:textId="77777777" w:rsidR="00DE7323" w:rsidRDefault="006716E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566CA321" wp14:editId="20BB0561">
              <wp:simplePos x="0" y="0"/>
              <wp:positionH relativeFrom="page">
                <wp:posOffset>4148455</wp:posOffset>
              </wp:positionH>
              <wp:positionV relativeFrom="page">
                <wp:posOffset>247015</wp:posOffset>
              </wp:positionV>
              <wp:extent cx="116205" cy="350520"/>
              <wp:effectExtent l="0" t="0" r="0" b="0"/>
              <wp:wrapNone/>
              <wp:docPr id="1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16280" cy="350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48E890A2" w14:textId="77777777" w:rsidR="00DE7323" w:rsidRDefault="00DE7323">
                          <w:pPr>
                            <w:pStyle w:val="Headerorfooter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6CA321" id="Врезка30" o:spid="_x0000_s1026" style="position:absolute;margin-left:326.65pt;margin-top:19.45pt;width:9.15pt;height:27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A+AwIAADoEAAAOAAAAZHJzL2Uyb0RvYy54bWysU82O0zAQviPxDpbvNGkL0SpqukKsFiHx&#10;s2LhARzHbizZHsv2NumNZ+BJuCAknqL7RozdNlstlxUiB2fGnt/vm1ldjkaTrfBBgW3ofFZSIiyH&#10;TtlNQ79+uX5xQUmIzHZMgxUN3YlAL9fPn60GV4sF9KA74QkGsaEeXEP7GF1dFIH3wrAwAycsPkrw&#10;hkVU/aboPBswutHFoiyrYgDfOQ9chIC3V4dHus7xpRQ8fpIyiEh0Q7G2mE+fzzadxXrF6o1nrlf8&#10;WAb7hyoMUxaTTqGuWGTkzqu/QhnFPQSQccbBFCCl4iL3gN3My0fd3PbMidwLghPcBFP4f2H5x+2N&#10;J6pD7iixzCBF++/33/Y/97/2v/c/lhmhwYUaDW/djUe8khZQJO3wATp0YHcRcvOj9CaBgG2RMWO8&#10;mzAWYyQcL+fzanGBTHB8Wr4qq5c5Q8Hqk7PzIb4VYEgSGuqRwhycbd+HiOnR9GSSclm4VlpnGrUl&#10;Q8r36NqoKFLd6Kgt/k71HzuJOy2Sh7afhUQkcuHpIvhN+0Z7smVpdvKXxiWHQdNkIjH1k72OxslP&#10;5Ml8sudknnOCjZOnURZ8rip3degliXFsRyw2iS10O2RLv7M4N8tqWaU9OFf8udKeK8zyHnBbDgxY&#10;eI1MS5VZeIh8hBQHNINzXKa0Aed6tnpY+fUfAAAA//8DAFBLAwQUAAYACAAAACEAM0ja/tsAAAAJ&#10;AQAADwAAAGRycy9kb3ducmV2LnhtbEyPwU6DQBBA7yb+w2ZMvNkFQWwpS9OY+AFSY69TdgpYdhfZ&#10;LeDfO570OJmXN2+K3WJ6MdHoO2cVxKsIBNna6c42Ct4Prw9rED6g1dg7Swq+ycOuvL0pMNdutm80&#10;VaERLLE+RwVtCEMupa9bMuhXbiDLu7MbDQYex0bqEWeWm14+RlEmDXaWL7Q40EtL9aW6GgXZ12c6&#10;H1H6Kj32H3SZ9gseGqXu75b9FkSgJfzB8JvP6VBy08ldrfaiZ8dTkjCqIFlvQDCQPccZiJOCTRqD&#10;LAv5/4PyBwAA//8DAFBLAQItABQABgAIAAAAIQC2gziS/gAAAOEBAAATAAAAAAAAAAAAAAAAAAAA&#10;AABbQ29udGVudF9UeXBlc10ueG1sUEsBAi0AFAAGAAgAAAAhADj9If/WAAAAlAEAAAsAAAAAAAAA&#10;AAAAAAAALwEAAF9yZWxzLy5yZWxzUEsBAi0AFAAGAAgAAAAhAIBtgD4DAgAAOgQAAA4AAAAAAAAA&#10;AAAAAAAALgIAAGRycy9lMm9Eb2MueG1sUEsBAi0AFAAGAAgAAAAhADNI2v7bAAAACQEAAA8AAAAA&#10;AAAAAAAAAAAAXQQAAGRycy9kb3ducmV2LnhtbFBLBQYAAAAABAAEAPMAAABlBQAAAAA=&#10;" o:allowincell="f" filled="f" stroked="f" strokeweight="0">
              <v:textbox inset="1.01mm,1.01mm,1.01mm,1.01mm">
                <w:txbxContent>
                  <w:p w14:paraId="48E890A2" w14:textId="77777777" w:rsidR="00DE7323" w:rsidRDefault="00DE7323">
                    <w:pPr>
                      <w:pStyle w:val="Headerorfooter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C770" w14:textId="77777777" w:rsidR="00DE7323" w:rsidRDefault="006716E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41CA0C4A" wp14:editId="7F46599B">
              <wp:simplePos x="0" y="0"/>
              <wp:positionH relativeFrom="page">
                <wp:posOffset>4148455</wp:posOffset>
              </wp:positionH>
              <wp:positionV relativeFrom="page">
                <wp:posOffset>247015</wp:posOffset>
              </wp:positionV>
              <wp:extent cx="116205" cy="350520"/>
              <wp:effectExtent l="0" t="0" r="0" b="0"/>
              <wp:wrapNone/>
              <wp:docPr id="2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16280" cy="350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5E43E5D4" w14:textId="77777777" w:rsidR="00DE7323" w:rsidRDefault="006716E9">
                          <w:pPr>
                            <w:pStyle w:val="Headerorfooter20"/>
                            <w:rPr>
                              <w:sz w:val="24"/>
                            </w:rPr>
                          </w:pPr>
                          <w:r>
                            <w:rPr>
                              <w:rStyle w:val="Headerorfooter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Headerorfooter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Headerorfooter2"/>
                              <w:sz w:val="24"/>
                            </w:rPr>
                            <w:t>9</w:t>
                          </w:r>
                          <w:r>
                            <w:rPr>
                              <w:rStyle w:val="Headerorfooter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CA0C4A" id="_x0000_s1027" style="position:absolute;margin-left:326.65pt;margin-top:19.45pt;width:9.15pt;height:27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vrAgIAADcEAAAOAAAAZHJzL2Uyb0RvYy54bWysU82O0zAQviPxDpbvNGkL1SpqukKsFiHx&#10;s2LhARzHbizZnsj2NumNZ+BJuCAknqL7RoynP1vgskLkYGXG33wz8814eTk6yzYqRAO+5tNJyZny&#10;Elrj1zX//On62QVnMQnfCgte1XyrIr9cPX2yHPpKzaAD26rAkMTHauhr3qXUV0URZaeciBPolcdL&#10;DcGJhGZYF20QA7I7W8zKclEMENo+gFQxovdqf8lXxK+1kumD1lElZmuOtSU6A51NPovVUlTrIPrO&#10;yEMZ4h+qcMJ4THqiuhJJsLtg/qJyRgaIoNNEgitAayMV9YDdTMs/urntRK+oFxQn9ieZ4v+jle83&#10;N4GZtuYzzrxwOKLd1/svu++7H7ufu29zUmjoY4XA2/4moF7ZivjLmuEdtBgg7hJQ86MOLouAbbGR&#10;NN6eNFZjYhKd0+lidoGTkHg1f1EunlOGQlTH4D7E9FqBY/mn5gFHSORi8zYmTI/QIyTn8nBtrKUx&#10;Ws+GnO83N8Ktx6hj1Yf609aqjLP+o9LYP5WbHTGsm1c2sI3IG0NfXhKiQWiGaEz46KgDOMcp2sdH&#10;R57glBN8OkU64yFQVdTVvpf8m8ZmpGFO8232NNBucVT2jcelmS/mi/wIzo1wbjTnhvCyA3wqe/k9&#10;vMQxa0MjeGA+KIvbSRodXlJe/3ObUA/vffULAAD//wMAUEsDBBQABgAIAAAAIQAzSNr+2wAAAAkB&#10;AAAPAAAAZHJzL2Rvd25yZXYueG1sTI/BToNAEEDvJv7DZky82QVBbClL05j4AVJjr1N2Clh2F9kt&#10;4N87nvQ4mZc3b4rdYnox0eg7ZxXEqwgE2drpzjYK3g+vD2sQPqDV2DtLCr7Jw668vSkw1262bzRV&#10;oREssT5HBW0IQy6lr1sy6FduIMu7sxsNBh7HRuoRZ5abXj5GUSYNdpYvtDjQS0v1pboaBdnXZzof&#10;UfoqPfYfdJn2Cx4ape7vlv0WRKAl/MHwm8/pUHLTyV2t9qJnx1OSMKogWW9AMJA9xxmIk4JNGoMs&#10;C/n/g/IHAAD//wMAUEsBAi0AFAAGAAgAAAAhALaDOJL+AAAA4QEAABMAAAAAAAAAAAAAAAAAAAAA&#10;AFtDb250ZW50X1R5cGVzXS54bWxQSwECLQAUAAYACAAAACEAOP0h/9YAAACUAQAACwAAAAAAAAAA&#10;AAAAAAAvAQAAX3JlbHMvLnJlbHNQSwECLQAUAAYACAAAACEADacL6wICAAA3BAAADgAAAAAAAAAA&#10;AAAAAAAuAgAAZHJzL2Uyb0RvYy54bWxQSwECLQAUAAYACAAAACEAM0ja/tsAAAAJAQAADwAAAAAA&#10;AAAAAAAAAABcBAAAZHJzL2Rvd25yZXYueG1sUEsFBgAAAAAEAAQA8wAAAGQFAAAAAA==&#10;" o:allowincell="f" filled="f" stroked="f" strokeweight="0">
              <v:textbox inset="1.01mm,1.01mm,1.01mm,1.01mm">
                <w:txbxContent>
                  <w:p w14:paraId="5E43E5D4" w14:textId="77777777" w:rsidR="00DE7323" w:rsidRDefault="006716E9">
                    <w:pPr>
                      <w:pStyle w:val="Headerorfooter20"/>
                      <w:rPr>
                        <w:sz w:val="24"/>
                      </w:rPr>
                    </w:pPr>
                    <w:r>
                      <w:rPr>
                        <w:rStyle w:val="Headerorfooter2"/>
                        <w:sz w:val="24"/>
                      </w:rPr>
                      <w:fldChar w:fldCharType="begin"/>
                    </w:r>
                    <w:r>
                      <w:rPr>
                        <w:rStyle w:val="Headerorfooter2"/>
                        <w:sz w:val="24"/>
                      </w:rPr>
                      <w:instrText xml:space="preserve"> PAGE </w:instrText>
                    </w:r>
                    <w:r>
                      <w:rPr>
                        <w:rStyle w:val="Headerorfooter2"/>
                        <w:sz w:val="24"/>
                      </w:rPr>
                      <w:fldChar w:fldCharType="separate"/>
                    </w:r>
                    <w:r>
                      <w:rPr>
                        <w:rStyle w:val="Headerorfooter2"/>
                        <w:sz w:val="24"/>
                      </w:rPr>
                      <w:t>9</w:t>
                    </w:r>
                    <w:r>
                      <w:rPr>
                        <w:rStyle w:val="Headerorfooter2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90FE6"/>
    <w:multiLevelType w:val="hybridMultilevel"/>
    <w:tmpl w:val="446069A6"/>
    <w:lvl w:ilvl="0" w:tplc="609E19A6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 w:tplc="35B489DE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 w:tplc="A3DE2ACA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 w:tplc="148EFFB8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 w:tplc="E892B7DC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 w:tplc="EF32DE14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 w:tplc="632625CA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 w:tplc="23B89FC4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 w:tplc="90B28854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" w15:restartNumberingAfterBreak="0">
    <w:nsid w:val="1D132379"/>
    <w:multiLevelType w:val="multilevel"/>
    <w:tmpl w:val="29B0BBE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3">
      <w:start w:val="1"/>
      <w:numFmt w:val="decimal"/>
      <w:isLgl/>
      <w:lvlText w:val="%2.%3.%4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/>
      <w:lvlText w:val="%3.%4.%5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/>
      <w:lvlText w:val="%4.%5.%6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/>
      <w:lvlText w:val="%5.%6.%7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/>
      <w:lvlText w:val="%6.%7.%8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/>
      <w:lvlText w:val="%7.%8.%9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2" w15:restartNumberingAfterBreak="0">
    <w:nsid w:val="3A1A28CF"/>
    <w:multiLevelType w:val="hybridMultilevel"/>
    <w:tmpl w:val="9252FCB8"/>
    <w:lvl w:ilvl="0" w:tplc="BFE43924">
      <w:start w:val="1"/>
      <w:numFmt w:val="decimal"/>
      <w:lvlText w:val="%1."/>
      <w:lvlJc w:val="left"/>
      <w:pPr>
        <w:ind w:left="709" w:hanging="360"/>
      </w:pPr>
    </w:lvl>
    <w:lvl w:ilvl="1" w:tplc="72D60FDC">
      <w:start w:val="1"/>
      <w:numFmt w:val="lowerLetter"/>
      <w:lvlText w:val="%2."/>
      <w:lvlJc w:val="left"/>
      <w:pPr>
        <w:ind w:left="1429" w:hanging="360"/>
      </w:pPr>
    </w:lvl>
    <w:lvl w:ilvl="2" w:tplc="A948B5C2">
      <w:start w:val="1"/>
      <w:numFmt w:val="lowerRoman"/>
      <w:lvlText w:val="%3."/>
      <w:lvlJc w:val="right"/>
      <w:pPr>
        <w:ind w:left="2149" w:hanging="180"/>
      </w:pPr>
    </w:lvl>
    <w:lvl w:ilvl="3" w:tplc="6D4C6978">
      <w:start w:val="1"/>
      <w:numFmt w:val="decimal"/>
      <w:lvlText w:val="%4."/>
      <w:lvlJc w:val="left"/>
      <w:pPr>
        <w:ind w:left="2869" w:hanging="360"/>
      </w:pPr>
    </w:lvl>
    <w:lvl w:ilvl="4" w:tplc="C23ACFD8">
      <w:start w:val="1"/>
      <w:numFmt w:val="lowerLetter"/>
      <w:lvlText w:val="%5."/>
      <w:lvlJc w:val="left"/>
      <w:pPr>
        <w:ind w:left="3589" w:hanging="360"/>
      </w:pPr>
    </w:lvl>
    <w:lvl w:ilvl="5" w:tplc="0C8462AA">
      <w:start w:val="1"/>
      <w:numFmt w:val="lowerRoman"/>
      <w:lvlText w:val="%6."/>
      <w:lvlJc w:val="right"/>
      <w:pPr>
        <w:ind w:left="4309" w:hanging="180"/>
      </w:pPr>
    </w:lvl>
    <w:lvl w:ilvl="6" w:tplc="7A9C1FF4">
      <w:start w:val="1"/>
      <w:numFmt w:val="decimal"/>
      <w:lvlText w:val="%7."/>
      <w:lvlJc w:val="left"/>
      <w:pPr>
        <w:ind w:left="5029" w:hanging="360"/>
      </w:pPr>
    </w:lvl>
    <w:lvl w:ilvl="7" w:tplc="59325F3A">
      <w:start w:val="1"/>
      <w:numFmt w:val="lowerLetter"/>
      <w:lvlText w:val="%8."/>
      <w:lvlJc w:val="left"/>
      <w:pPr>
        <w:ind w:left="5749" w:hanging="360"/>
      </w:pPr>
    </w:lvl>
    <w:lvl w:ilvl="8" w:tplc="B1A4939E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62BE61D2"/>
    <w:multiLevelType w:val="hybridMultilevel"/>
    <w:tmpl w:val="06A09C54"/>
    <w:lvl w:ilvl="0" w:tplc="CB4E0A64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1" w:tplc="042C49F0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2" w:tplc="F5B48492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3" w:tplc="53D8FA2A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4" w:tplc="CD828F40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5" w:tplc="F2AC7276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6" w:tplc="851606EC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7" w:tplc="E6747F52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  <w:lvl w:ilvl="8" w:tplc="D25EEC42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4" w15:restartNumberingAfterBreak="0">
    <w:nsid w:val="6F4A3E2D"/>
    <w:multiLevelType w:val="hybridMultilevel"/>
    <w:tmpl w:val="00983892"/>
    <w:lvl w:ilvl="0" w:tplc="9176E00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1" w:tplc="2544268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2" w:tplc="171AC4EE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3" w:tplc="66264B8E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4" w:tplc="08CAA1F2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5" w:tplc="3D02CECA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6" w:tplc="9EE8D6AE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7" w:tplc="778CD0FC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8" w:tplc="01D45D04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</w:abstractNum>
  <w:abstractNum w:abstractNumId="5" w15:restartNumberingAfterBreak="0">
    <w:nsid w:val="78116D02"/>
    <w:multiLevelType w:val="hybridMultilevel"/>
    <w:tmpl w:val="79A65CA6"/>
    <w:lvl w:ilvl="0" w:tplc="E50488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BC8EF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91E25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23A25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EB863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5BA26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118F8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9504B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40C00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23"/>
    <w:rsid w:val="002F4132"/>
    <w:rsid w:val="006716E9"/>
    <w:rsid w:val="00DE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442A"/>
  <w15:docId w15:val="{4B69E42D-2A20-4438-93E8-02992AC8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eastAsia="Calibri" w:hAnsi="Courier New" w:cs="Calibri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18A303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Название объекта Знак"/>
    <w:basedOn w:val="a0"/>
    <w:link w:val="ae"/>
    <w:uiPriority w:val="35"/>
    <w:qFormat/>
    <w:rPr>
      <w:b/>
      <w:bCs/>
      <w:color w:val="18A303" w:themeColor="accent1"/>
      <w:sz w:val="18"/>
      <w:szCs w:val="18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customStyle="1" w:styleId="af1">
    <w:name w:val="Символ сноски"/>
    <w:uiPriority w:val="99"/>
    <w:unhideWhenUsed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qFormat/>
    <w:rPr>
      <w:sz w:val="20"/>
    </w:rPr>
  </w:style>
  <w:style w:type="character" w:customStyle="1" w:styleId="af5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customStyle="1" w:styleId="Bodytext2">
    <w:name w:val="Body text (2)_"/>
    <w:basedOn w:val="a0"/>
    <w:qFormat/>
    <w:rPr>
      <w:rFonts w:ascii="Times New Roman" w:hAnsi="Times New Roman"/>
      <w:b w:val="0"/>
      <w:i w:val="0"/>
      <w:caps w:val="0"/>
      <w:smallCaps w:val="0"/>
      <w:strike w:val="0"/>
      <w:u w:val="none"/>
    </w:rPr>
  </w:style>
  <w:style w:type="character" w:customStyle="1" w:styleId="Bodytext">
    <w:name w:val="Body text_"/>
    <w:basedOn w:val="a0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customStyle="1" w:styleId="Bodytext3">
    <w:name w:val="Body text (3)_"/>
    <w:basedOn w:val="a0"/>
    <w:qFormat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type="character" w:customStyle="1" w:styleId="Headerorfooter2">
    <w:name w:val="Header or footer (2)_"/>
    <w:basedOn w:val="a0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customStyle="1" w:styleId="Bodytext5">
    <w:name w:val="Body text (5)_"/>
    <w:basedOn w:val="a0"/>
    <w:qFormat/>
    <w:rPr>
      <w:rFonts w:ascii="Arial" w:hAnsi="Arial"/>
      <w:b/>
      <w:i w:val="0"/>
      <w:caps w:val="0"/>
      <w:smallCaps w:val="0"/>
      <w:strike w:val="0"/>
      <w:color w:val="393939"/>
      <w:sz w:val="13"/>
      <w:u w:val="none"/>
    </w:rPr>
  </w:style>
  <w:style w:type="character" w:customStyle="1" w:styleId="Heading1">
    <w:name w:val="Heading #1_"/>
    <w:basedOn w:val="a0"/>
    <w:qFormat/>
    <w:rPr>
      <w:rFonts w:ascii="Arial Unicode MS" w:hAnsi="Arial Unicode MS"/>
      <w:b w:val="0"/>
      <w:i w:val="0"/>
      <w:caps w:val="0"/>
      <w:smallCaps w:val="0"/>
      <w:strike w:val="0"/>
      <w:sz w:val="26"/>
      <w:u w:val="none"/>
    </w:rPr>
  </w:style>
  <w:style w:type="character" w:customStyle="1" w:styleId="Bodytext4">
    <w:name w:val="Body text (4)_"/>
    <w:basedOn w:val="a0"/>
    <w:qFormat/>
    <w:rPr>
      <w:rFonts w:ascii="Times New Roman" w:hAnsi="Times New Roman"/>
      <w:b w:val="0"/>
      <w:i w:val="0"/>
      <w:caps w:val="0"/>
      <w:smallCaps w:val="0"/>
      <w:strike w:val="0"/>
      <w:sz w:val="13"/>
      <w:u w:val="none"/>
    </w:rPr>
  </w:style>
  <w:style w:type="character" w:customStyle="1" w:styleId="Heading2">
    <w:name w:val="Heading #2_"/>
    <w:basedOn w:val="a0"/>
    <w:qFormat/>
    <w:rPr>
      <w:rFonts w:ascii="Times New Roman" w:hAnsi="Times New Roman"/>
      <w:b/>
      <w:i w:val="0"/>
      <w:caps w:val="0"/>
      <w:smallCaps w:val="0"/>
      <w:strike w:val="0"/>
      <w:sz w:val="20"/>
      <w:u w:val="none"/>
    </w:rPr>
  </w:style>
  <w:style w:type="character" w:styleId="af7">
    <w:name w:val="Hyperlink"/>
    <w:rPr>
      <w:color w:val="000080"/>
      <w:u w:val="single"/>
    </w:rPr>
  </w:style>
  <w:style w:type="paragraph" w:styleId="a4">
    <w:name w:val="Title"/>
    <w:basedOn w:val="a"/>
    <w:next w:val="af8"/>
    <w:link w:val="a3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Astra Serif" w:hAnsi="PT Astra Serif" w:cs="FreeSans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a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1">
    <w:name w:val="Заголовок (user)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f0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paragraph" w:styleId="af4">
    <w:name w:val="endnote text"/>
    <w:basedOn w:val="a"/>
    <w:link w:val="af3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</w:style>
  <w:style w:type="paragraph" w:styleId="afe">
    <w:name w:val="table of figures"/>
    <w:basedOn w:val="a"/>
    <w:next w:val="a"/>
    <w:uiPriority w:val="99"/>
    <w:unhideWhenUsed/>
  </w:style>
  <w:style w:type="paragraph" w:customStyle="1" w:styleId="Bodytext20">
    <w:name w:val="Body text (2)"/>
    <w:basedOn w:val="a"/>
    <w:qFormat/>
    <w:pPr>
      <w:shd w:val="clear" w:color="auto" w:fill="FFFFFF"/>
      <w:spacing w:line="324" w:lineRule="auto"/>
      <w:ind w:left="580" w:firstLine="720"/>
    </w:pPr>
    <w:rPr>
      <w:rFonts w:ascii="Times New Roman" w:hAnsi="Times New Roman"/>
    </w:rPr>
  </w:style>
  <w:style w:type="paragraph" w:customStyle="1" w:styleId="Bodytext1">
    <w:name w:val="Body text1"/>
    <w:basedOn w:val="a"/>
    <w:qFormat/>
    <w:pPr>
      <w:shd w:val="clear" w:color="auto" w:fill="FFFFFF"/>
      <w:ind w:firstLine="400"/>
    </w:pPr>
    <w:rPr>
      <w:rFonts w:ascii="Times New Roman" w:hAnsi="Times New Roman"/>
      <w:sz w:val="20"/>
    </w:rPr>
  </w:style>
  <w:style w:type="paragraph" w:customStyle="1" w:styleId="Bodytext30">
    <w:name w:val="Body text (3)"/>
    <w:basedOn w:val="a"/>
    <w:qFormat/>
    <w:pPr>
      <w:shd w:val="clear" w:color="auto" w:fill="FFFFFF"/>
      <w:spacing w:line="259" w:lineRule="auto"/>
    </w:pPr>
    <w:rPr>
      <w:rFonts w:ascii="Times New Roman" w:hAnsi="Times New Roman"/>
      <w:sz w:val="18"/>
    </w:rPr>
  </w:style>
  <w:style w:type="paragraph" w:customStyle="1" w:styleId="Headerorfooter20">
    <w:name w:val="Header or footer (2)"/>
    <w:basedOn w:val="a"/>
    <w:qFormat/>
    <w:rPr>
      <w:rFonts w:ascii="Times New Roman" w:hAnsi="Times New Roman"/>
      <w:sz w:val="20"/>
    </w:rPr>
  </w:style>
  <w:style w:type="paragraph" w:customStyle="1" w:styleId="Bodytext50">
    <w:name w:val="Body text (5)"/>
    <w:basedOn w:val="a"/>
    <w:qFormat/>
    <w:pPr>
      <w:shd w:val="clear" w:color="auto" w:fill="FFFFFF"/>
      <w:spacing w:after="40"/>
      <w:ind w:left="3100"/>
    </w:pPr>
    <w:rPr>
      <w:rFonts w:ascii="Arial" w:hAnsi="Arial"/>
      <w:b/>
      <w:color w:val="393939"/>
      <w:sz w:val="13"/>
    </w:rPr>
  </w:style>
  <w:style w:type="paragraph" w:customStyle="1" w:styleId="Heading10">
    <w:name w:val="Heading #1"/>
    <w:basedOn w:val="a"/>
    <w:qFormat/>
    <w:pPr>
      <w:shd w:val="clear" w:color="auto" w:fill="FFFFFF"/>
      <w:spacing w:after="80" w:line="197" w:lineRule="auto"/>
      <w:jc w:val="center"/>
      <w:outlineLvl w:val="0"/>
    </w:pPr>
    <w:rPr>
      <w:rFonts w:ascii="Arial Unicode MS" w:hAnsi="Arial Unicode MS"/>
      <w:sz w:val="26"/>
    </w:rPr>
  </w:style>
  <w:style w:type="paragraph" w:customStyle="1" w:styleId="Bodytext40">
    <w:name w:val="Body text (4)"/>
    <w:basedOn w:val="a"/>
    <w:qFormat/>
    <w:pPr>
      <w:shd w:val="clear" w:color="auto" w:fill="FFFFFF"/>
      <w:spacing w:after="80"/>
    </w:pPr>
    <w:rPr>
      <w:rFonts w:ascii="Times New Roman" w:hAnsi="Times New Roman"/>
      <w:sz w:val="13"/>
    </w:rPr>
  </w:style>
  <w:style w:type="paragraph" w:customStyle="1" w:styleId="Heading20">
    <w:name w:val="Heading #2"/>
    <w:basedOn w:val="a"/>
    <w:qFormat/>
    <w:pPr>
      <w:shd w:val="clear" w:color="auto" w:fill="FFFFFF"/>
      <w:spacing w:after="100"/>
      <w:jc w:val="center"/>
      <w:outlineLvl w:val="1"/>
    </w:pPr>
    <w:rPr>
      <w:rFonts w:ascii="Times New Roman" w:hAnsi="Times New Roman"/>
      <w:b/>
      <w:sz w:val="20"/>
    </w:rPr>
  </w:style>
  <w:style w:type="paragraph" w:customStyle="1" w:styleId="user3">
    <w:name w:val="Содержимое врезки (user)"/>
    <w:basedOn w:val="a"/>
    <w:qFormat/>
  </w:style>
  <w:style w:type="paragraph" w:customStyle="1" w:styleId="aff">
    <w:name w:val="Колонтитулы"/>
    <w:basedOn w:val="a"/>
    <w:qFormat/>
  </w:style>
  <w:style w:type="paragraph" w:styleId="aa">
    <w:name w:val="header"/>
    <w:basedOn w:val="aff"/>
    <w:link w:val="a9"/>
  </w:style>
  <w:style w:type="paragraph" w:customStyle="1" w:styleId="aff0">
    <w:name w:val="Содержимое врезки"/>
    <w:basedOn w:val="a"/>
    <w:qFormat/>
  </w:style>
  <w:style w:type="paragraph" w:customStyle="1" w:styleId="user4">
    <w:name w:val="Содержимое таблицы (user)"/>
    <w:basedOn w:val="a"/>
    <w:qFormat/>
    <w:pPr>
      <w:suppressLineNumbers/>
    </w:pPr>
  </w:style>
  <w:style w:type="numbering" w:customStyle="1" w:styleId="aff1">
    <w:name w:val="Без списка"/>
    <w:uiPriority w:val="99"/>
    <w:semiHidden/>
    <w:unhideWhenUsed/>
    <w:qFormat/>
  </w:style>
  <w:style w:type="table" w:styleId="aff2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18A303" w:themeColor="accent1"/>
          <w:left w:val="single" w:sz="4" w:space="0" w:color="18A303" w:themeColor="accent1"/>
          <w:bottom w:val="single" w:sz="4" w:space="0" w:color="18A303" w:themeColor="accent1"/>
          <w:right w:val="single" w:sz="4" w:space="0" w:color="18A303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369A3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369A3" w:themeColor="accent2"/>
          <w:left w:val="single" w:sz="4" w:space="0" w:color="0369A3" w:themeColor="accent2"/>
          <w:bottom w:val="single" w:sz="4" w:space="0" w:color="0369A3" w:themeColor="accent2"/>
          <w:right w:val="single" w:sz="4" w:space="0" w:color="0369A3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33E03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33E03" w:themeColor="accent3"/>
          <w:left w:val="single" w:sz="4" w:space="0" w:color="A33E03" w:themeColor="accent3"/>
          <w:bottom w:val="single" w:sz="4" w:space="0" w:color="A33E03" w:themeColor="accent3"/>
          <w:right w:val="single" w:sz="4" w:space="0" w:color="A33E03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E03A3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E03A3" w:themeColor="accent4"/>
          <w:left w:val="single" w:sz="4" w:space="0" w:color="8E03A3" w:themeColor="accent4"/>
          <w:bottom w:val="single" w:sz="4" w:space="0" w:color="8E03A3" w:themeColor="accent4"/>
          <w:right w:val="single" w:sz="4" w:space="0" w:color="8E03A3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8A303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2FDB9" w:fill="C2FDB9" w:themeFill="accent1" w:themeFillTint="34"/>
      </w:tcPr>
    </w:tblStylePr>
    <w:tblStylePr w:type="band1Horz">
      <w:rPr>
        <w:sz w:val="22"/>
      </w:rPr>
      <w:tblPr/>
      <w:tcPr>
        <w:shd w:val="clear" w:color="C2FDB9" w:fill="C2FDB9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369A3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CE6FD" w:fill="BCE6FD" w:themeFill="accent2" w:themeFillTint="32"/>
      </w:tcPr>
    </w:tblStylePr>
    <w:tblStylePr w:type="band1Horz">
      <w:rPr>
        <w:sz w:val="22"/>
      </w:rPr>
      <w:tblPr/>
      <w:tcPr>
        <w:shd w:val="clear" w:color="BCE6FD" w:fill="BCE6FD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33E03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D2B9" w:fill="FDD2B9" w:themeFill="accent3" w:themeFillTint="34"/>
      </w:tcPr>
    </w:tblStylePr>
    <w:tblStylePr w:type="band1Horz">
      <w:rPr>
        <w:sz w:val="22"/>
      </w:rPr>
      <w:tblPr/>
      <w:tcPr>
        <w:shd w:val="clear" w:color="FDD2B9" w:fill="FDD2B9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E03A3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4B9FD" w:fill="F4B9FD" w:themeFill="accent4" w:themeFillTint="34"/>
      </w:tcPr>
    </w:tblStylePr>
    <w:tblStylePr w:type="band1Horz">
      <w:rPr>
        <w:sz w:val="22"/>
      </w:rPr>
      <w:tblPr/>
      <w:tcPr>
        <w:shd w:val="clear" w:color="F4B9FD" w:fill="F4B9FD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0BF" w:fill="FFF0BF" w:themeFill="accent5" w:themeFillTint="34"/>
      </w:tcPr>
    </w:tblStylePr>
    <w:tblStylePr w:type="band1Horz">
      <w:rPr>
        <w:sz w:val="22"/>
      </w:rPr>
      <w:tblPr/>
      <w:tcPr>
        <w:shd w:val="clear" w:color="FFF0BF" w:fill="FFF0BF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7CDCD" w:fill="F7CDCD" w:themeFill="accent6" w:themeFillTint="34"/>
      </w:tcPr>
    </w:tblStylePr>
    <w:tblStylePr w:type="band1Horz">
      <w:rPr>
        <w:sz w:val="22"/>
      </w:rPr>
      <w:tblPr/>
      <w:tcPr>
        <w:shd w:val="clear" w:color="F7CDCD" w:fill="F7CDCD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2FDB9" w:fill="C2FDB9" w:themeFill="accent1" w:themeFillTint="34"/>
      </w:tcPr>
    </w:tblStylePr>
    <w:tblStylePr w:type="band1Horz">
      <w:rPr>
        <w:sz w:val="22"/>
      </w:rPr>
      <w:tblPr/>
      <w:tcPr>
        <w:shd w:val="clear" w:color="C2FDB9" w:fill="C2FDB9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BCE6FD" w:fill="BCE6FD" w:themeFill="accent2" w:themeFillTint="32"/>
      </w:tcPr>
    </w:tblStylePr>
    <w:tblStylePr w:type="band1Horz">
      <w:rPr>
        <w:sz w:val="22"/>
      </w:rPr>
      <w:tblPr/>
      <w:tcPr>
        <w:shd w:val="clear" w:color="BCE6FD" w:fill="BCE6FD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D2B9" w:fill="FDD2B9" w:themeFill="accent3" w:themeFillTint="34"/>
      </w:tcPr>
    </w:tblStylePr>
    <w:tblStylePr w:type="band1Horz">
      <w:rPr>
        <w:sz w:val="22"/>
      </w:rPr>
      <w:tblPr/>
      <w:tcPr>
        <w:shd w:val="clear" w:color="FDD2B9" w:fill="FDD2B9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4B9FD" w:fill="F4B9FD" w:themeFill="accent4" w:themeFillTint="34"/>
      </w:tcPr>
    </w:tblStylePr>
    <w:tblStylePr w:type="band1Horz">
      <w:rPr>
        <w:sz w:val="22"/>
      </w:rPr>
      <w:tblPr/>
      <w:tcPr>
        <w:shd w:val="clear" w:color="F4B9FD" w:fill="F4B9FD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0BF" w:fill="FFF0BF" w:themeFill="accent5" w:themeFillTint="34"/>
      </w:tcPr>
    </w:tblStylePr>
    <w:tblStylePr w:type="band1Horz">
      <w:rPr>
        <w:sz w:val="22"/>
      </w:rPr>
      <w:tblPr/>
      <w:tcPr>
        <w:shd w:val="clear" w:color="FFF0BF" w:fill="FFF0BF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7CDCD" w:fill="F7CDCD" w:themeFill="accent6" w:themeFillTint="34"/>
      </w:tcPr>
    </w:tblStylePr>
    <w:tblStylePr w:type="band1Horz">
      <w:rPr>
        <w:sz w:val="22"/>
      </w:rPr>
      <w:tblPr/>
      <w:tcPr>
        <w:shd w:val="clear" w:color="F7CDCD" w:fill="F7CDCD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18A303" w:themeColor="accent1"/>
          <w:left w:val="single" w:sz="4" w:space="0" w:color="18A303" w:themeColor="accent1"/>
          <w:bottom w:val="single" w:sz="4" w:space="0" w:color="18A303" w:themeColor="accent1"/>
          <w:right w:val="single" w:sz="4" w:space="0" w:color="18A303" w:themeColor="accent1"/>
        </w:tcBorders>
        <w:shd w:val="clear" w:color="1BBE03" w:fill="1BBE03" w:themeFill="accent1" w:themeFillTint="EA"/>
      </w:tcPr>
    </w:tblStylePr>
    <w:tblStylePr w:type="lastRow">
      <w:rPr>
        <w:b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4FDBC" w:fill="C4FDBC" w:themeFill="accent1" w:themeFillTint="32"/>
      </w:tcPr>
    </w:tblStylePr>
    <w:tblStylePr w:type="band1Horz">
      <w:rPr>
        <w:sz w:val="22"/>
      </w:rPr>
      <w:tblPr/>
      <w:tcPr>
        <w:shd w:val="clear" w:color="C4FDBC" w:fill="C4FDBC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369A3" w:themeColor="accent2"/>
          <w:left w:val="single" w:sz="4" w:space="0" w:color="0369A3" w:themeColor="accent2"/>
          <w:bottom w:val="single" w:sz="4" w:space="0" w:color="0369A3" w:themeColor="accent2"/>
          <w:right w:val="single" w:sz="4" w:space="0" w:color="0369A3" w:themeColor="accent2"/>
        </w:tcBorders>
        <w:shd w:val="clear" w:color="36B3FB" w:fill="36B3FB" w:themeFill="accent2" w:themeFillTint="97"/>
      </w:tcPr>
    </w:tblStylePr>
    <w:tblStylePr w:type="lastRow">
      <w:rPr>
        <w:b/>
      </w:rPr>
      <w:tblPr/>
      <w:tcPr>
        <w:tcBorders>
          <w:top w:val="single" w:sz="4" w:space="0" w:color="0369A3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CE6FD" w:fill="BCE6FD" w:themeFill="accent2" w:themeFillTint="32"/>
      </w:tcPr>
    </w:tblStylePr>
    <w:tblStylePr w:type="band1Horz">
      <w:rPr>
        <w:sz w:val="22"/>
      </w:rPr>
      <w:tblPr/>
      <w:tcPr>
        <w:shd w:val="clear" w:color="BCE6FD" w:fill="BCE6FD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33E03" w:themeColor="accent3"/>
          <w:left w:val="single" w:sz="4" w:space="0" w:color="A33E03" w:themeColor="accent3"/>
          <w:bottom w:val="single" w:sz="4" w:space="0" w:color="A33E03" w:themeColor="accent3"/>
          <w:right w:val="single" w:sz="4" w:space="0" w:color="A33E03" w:themeColor="accent3"/>
        </w:tcBorders>
        <w:shd w:val="clear" w:color="A43E03" w:fill="A43E03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33E03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D2B9" w:fill="FDD2B9" w:themeFill="accent3" w:themeFillTint="34"/>
      </w:tcPr>
    </w:tblStylePr>
    <w:tblStylePr w:type="band1Horz">
      <w:rPr>
        <w:sz w:val="22"/>
      </w:rPr>
      <w:tblPr/>
      <w:tcPr>
        <w:shd w:val="clear" w:color="FDD2B9" w:fill="FDD2B9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E03A3" w:themeColor="accent4"/>
          <w:left w:val="single" w:sz="4" w:space="0" w:color="8E03A3" w:themeColor="accent4"/>
          <w:bottom w:val="single" w:sz="4" w:space="0" w:color="8E03A3" w:themeColor="accent4"/>
          <w:right w:val="single" w:sz="4" w:space="0" w:color="8E03A3" w:themeColor="accent4"/>
        </w:tcBorders>
        <w:shd w:val="clear" w:color="E032FB" w:fill="E032FB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E03A3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4B9FD" w:fill="F4B9FD" w:themeFill="accent4" w:themeFillTint="34"/>
      </w:tcPr>
    </w:tblStylePr>
    <w:tblStylePr w:type="band1Horz">
      <w:rPr>
        <w:sz w:val="22"/>
      </w:rPr>
      <w:tblPr/>
      <w:tcPr>
        <w:shd w:val="clear" w:color="F4B9FD" w:fill="F4B9FD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fill="C99C00" w:themeFill="accent5"/>
      </w:tcPr>
    </w:tblStylePr>
    <w:tblStylePr w:type="lastRow">
      <w:rPr>
        <w:b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0BF" w:fill="FFF0BF" w:themeFill="accent5" w:themeFillTint="34"/>
      </w:tcPr>
    </w:tblStylePr>
    <w:tblStylePr w:type="band1Horz">
      <w:rPr>
        <w:sz w:val="22"/>
      </w:rPr>
      <w:tblPr/>
      <w:tcPr>
        <w:shd w:val="clear" w:color="FFF0BF" w:fill="FFF0BF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fill="C9211E" w:themeFill="accent6"/>
      </w:tcPr>
    </w:tblStylePr>
    <w:tblStylePr w:type="lastRow">
      <w:rPr>
        <w:b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7CDCD" w:fill="F7CDCD" w:themeFill="accent6" w:themeFillTint="34"/>
      </w:tcPr>
    </w:tblStylePr>
    <w:tblStylePr w:type="band1Horz">
      <w:rPr>
        <w:sz w:val="22"/>
      </w:rPr>
      <w:tblPr/>
      <w:tcPr>
        <w:shd w:val="clear" w:color="F7CDCD" w:fill="F7CDCD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18A303" w:fill="18A303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18A303" w:fill="18A303" w:themeFill="accent1"/>
      </w:tcPr>
    </w:tblStylePr>
    <w:tblStylePr w:type="firstCol">
      <w:rPr>
        <w:b/>
        <w:sz w:val="22"/>
      </w:rPr>
      <w:tblPr/>
      <w:tcPr>
        <w:shd w:val="clear" w:color="18A303" w:fill="18A303" w:themeFill="accent1"/>
      </w:tcPr>
    </w:tblStylePr>
    <w:tblStylePr w:type="lastCol">
      <w:rPr>
        <w:b/>
        <w:sz w:val="22"/>
      </w:rPr>
      <w:tblPr/>
      <w:tcPr>
        <w:shd w:val="clear" w:color="18A303" w:fill="18A303" w:themeFill="accent1"/>
      </w:tcPr>
    </w:tblStylePr>
    <w:tblStylePr w:type="band1Vert">
      <w:tblPr/>
      <w:tcPr>
        <w:shd w:val="clear" w:color="77FC63" w:fill="77FC63" w:themeFill="accent1" w:themeFillTint="75"/>
      </w:tcPr>
    </w:tblStylePr>
    <w:tblStylePr w:type="band1Horz">
      <w:tblPr/>
      <w:tcPr>
        <w:shd w:val="clear" w:color="77FC63" w:fill="77FC63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369A3" w:fill="0369A3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369A3" w:fill="0369A3" w:themeFill="accent2"/>
      </w:tcPr>
    </w:tblStylePr>
    <w:tblStylePr w:type="firstCol">
      <w:rPr>
        <w:b/>
        <w:sz w:val="22"/>
      </w:rPr>
      <w:tblPr/>
      <w:tcPr>
        <w:shd w:val="clear" w:color="0369A3" w:fill="0369A3" w:themeFill="accent2"/>
      </w:tcPr>
    </w:tblStylePr>
    <w:tblStylePr w:type="lastCol">
      <w:rPr>
        <w:b/>
        <w:sz w:val="22"/>
      </w:rPr>
      <w:tblPr/>
      <w:tcPr>
        <w:shd w:val="clear" w:color="0369A3" w:fill="0369A3" w:themeFill="accent2"/>
      </w:tcPr>
    </w:tblStylePr>
    <w:tblStylePr w:type="band1Vert">
      <w:tblPr/>
      <w:tcPr>
        <w:shd w:val="clear" w:color="63C4FC" w:fill="63C4FC" w:themeFill="accent2" w:themeFillTint="75"/>
      </w:tcPr>
    </w:tblStylePr>
    <w:tblStylePr w:type="band1Horz">
      <w:tblPr/>
      <w:tcPr>
        <w:shd w:val="clear" w:color="63C4FC" w:fill="63C4FC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A33E03" w:fill="A33E03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33E03" w:fill="A33E03" w:themeFill="accent3"/>
      </w:tcPr>
    </w:tblStylePr>
    <w:tblStylePr w:type="firstCol">
      <w:rPr>
        <w:b/>
        <w:sz w:val="22"/>
      </w:rPr>
      <w:tblPr/>
      <w:tcPr>
        <w:shd w:val="clear" w:color="A33E03" w:fill="A33E03" w:themeFill="accent3"/>
      </w:tcPr>
    </w:tblStylePr>
    <w:tblStylePr w:type="lastCol">
      <w:rPr>
        <w:b/>
        <w:sz w:val="22"/>
      </w:rPr>
      <w:tblPr/>
      <w:tcPr>
        <w:shd w:val="clear" w:color="A33E03" w:fill="A33E03" w:themeFill="accent3"/>
      </w:tcPr>
    </w:tblStylePr>
    <w:tblStylePr w:type="band1Vert">
      <w:tblPr/>
      <w:tcPr>
        <w:shd w:val="clear" w:color="FC9B63" w:fill="FC9B63" w:themeFill="accent3" w:themeFillTint="75"/>
      </w:tcPr>
    </w:tblStylePr>
    <w:tblStylePr w:type="band1Horz">
      <w:tblPr/>
      <w:tcPr>
        <w:shd w:val="clear" w:color="FC9B63" w:fill="FC9B63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E03A3" w:fill="8E03A3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E03A3" w:fill="8E03A3" w:themeFill="accent4"/>
      </w:tcPr>
    </w:tblStylePr>
    <w:tblStylePr w:type="firstCol">
      <w:rPr>
        <w:b/>
        <w:sz w:val="22"/>
      </w:rPr>
      <w:tblPr/>
      <w:tcPr>
        <w:shd w:val="clear" w:color="8E03A3" w:fill="8E03A3" w:themeFill="accent4"/>
      </w:tcPr>
    </w:tblStylePr>
    <w:tblStylePr w:type="lastCol">
      <w:rPr>
        <w:b/>
        <w:sz w:val="22"/>
      </w:rPr>
      <w:tblPr/>
      <w:tcPr>
        <w:shd w:val="clear" w:color="8E03A3" w:fill="8E03A3" w:themeFill="accent4"/>
      </w:tcPr>
    </w:tblStylePr>
    <w:tblStylePr w:type="band1Vert">
      <w:tblPr/>
      <w:tcPr>
        <w:shd w:val="clear" w:color="E763FC" w:fill="E763FC" w:themeFill="accent4" w:themeFillTint="75"/>
      </w:tcPr>
    </w:tblStylePr>
    <w:tblStylePr w:type="band1Horz">
      <w:tblPr/>
      <w:tcPr>
        <w:shd w:val="clear" w:color="E763FC" w:fill="E763FC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99C00" w:fill="C99C00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99C00" w:fill="C99C00" w:themeFill="accent5"/>
      </w:tcPr>
    </w:tblStylePr>
    <w:tblStylePr w:type="firstCol">
      <w:rPr>
        <w:b/>
        <w:sz w:val="22"/>
      </w:rPr>
      <w:tblPr/>
      <w:tcPr>
        <w:shd w:val="clear" w:color="C99C00" w:fill="C99C00" w:themeFill="accent5"/>
      </w:tcPr>
    </w:tblStylePr>
    <w:tblStylePr w:type="lastCol">
      <w:rPr>
        <w:b/>
        <w:sz w:val="22"/>
      </w:rPr>
      <w:tblPr/>
      <w:tcPr>
        <w:shd w:val="clear" w:color="C99C00" w:fill="C99C00" w:themeFill="accent5"/>
      </w:tcPr>
    </w:tblStylePr>
    <w:tblStylePr w:type="band1Vert">
      <w:tblPr/>
      <w:tcPr>
        <w:shd w:val="clear" w:color="FFDE71" w:fill="FFDE71" w:themeFill="accent5" w:themeFillTint="75"/>
      </w:tcPr>
    </w:tblStylePr>
    <w:tblStylePr w:type="band1Horz">
      <w:tblPr/>
      <w:tcPr>
        <w:shd w:val="clear" w:color="FFDE71" w:fill="FFDE71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9211E" w:fill="C9211E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9211E" w:fill="C9211E" w:themeFill="accent6"/>
      </w:tcPr>
    </w:tblStylePr>
    <w:tblStylePr w:type="firstCol">
      <w:rPr>
        <w:b/>
        <w:sz w:val="22"/>
      </w:rPr>
      <w:tblPr/>
      <w:tcPr>
        <w:shd w:val="clear" w:color="C9211E" w:fill="C9211E" w:themeFill="accent6"/>
      </w:tcPr>
    </w:tblStylePr>
    <w:tblStylePr w:type="lastCol">
      <w:rPr>
        <w:b/>
        <w:sz w:val="22"/>
      </w:rPr>
      <w:tblPr/>
      <w:tcPr>
        <w:shd w:val="clear" w:color="C9211E" w:fill="C9211E" w:themeFill="accent6"/>
      </w:tcPr>
    </w:tblStylePr>
    <w:tblStylePr w:type="band1Vert">
      <w:tblPr/>
      <w:tcPr>
        <w:shd w:val="clear" w:color="EE908F" w:fill="EE908F" w:themeFill="accent6" w:themeFillTint="75"/>
      </w:tcPr>
    </w:tblStylePr>
    <w:tblStylePr w:type="band1Horz">
      <w:tblPr/>
      <w:tcPr>
        <w:shd w:val="clear" w:color="EE908F" w:fill="EE908F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fill="C2FDB9" w:themeFill="accent1" w:themeFillTint="34"/>
      </w:tcPr>
    </w:tblStylePr>
    <w:tblStylePr w:type="band1Horz">
      <w:rPr>
        <w:color w:val="6AFC55" w:themeColor="accent1" w:themeTint="80" w:themeShade="95"/>
        <w:sz w:val="22"/>
      </w:rPr>
      <w:tblPr/>
      <w:tcPr>
        <w:shd w:val="clear" w:color="C2FDB9" w:fill="C2FDB9" w:themeFill="accent1" w:themeFillTint="34"/>
      </w:tcPr>
    </w:tblStylePr>
    <w:tblStylePr w:type="band2Horz">
      <w:rPr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0369A3" w:themeColor="accent2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fill="BCE6FD" w:themeFill="accent2" w:themeFillTint="32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BCE6FD" w:fill="BCE6FD" w:themeFill="accent2" w:themeFillTint="32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33E03" w:themeColor="accent3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fill="FDD2B9" w:themeFill="accent3" w:themeFillTint="34"/>
      </w:tcPr>
    </w:tblStylePr>
    <w:tblStylePr w:type="band1Horz">
      <w:rPr>
        <w:color w:val="A43E03" w:themeColor="accent3" w:themeTint="FE" w:themeShade="95"/>
        <w:sz w:val="22"/>
      </w:rPr>
      <w:tblPr/>
      <w:tcPr>
        <w:shd w:val="clear" w:color="FDD2B9" w:fill="FDD2B9" w:themeFill="accent3" w:themeFillTint="34"/>
      </w:tcPr>
    </w:tblStylePr>
    <w:tblStylePr w:type="band2Horz">
      <w:rPr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8E03A3" w:themeColor="accent4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fill="F4B9FD" w:themeFill="accent4" w:themeFillTint="34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4B9FD" w:fill="F4B9FD" w:themeFill="accent4" w:themeFillTint="34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fill="FFF0BF" w:themeFill="accent5" w:themeFillTint="34"/>
      </w:tcPr>
    </w:tblStylePr>
    <w:tblStylePr w:type="band1Horz">
      <w:rPr>
        <w:color w:val="755A00" w:themeColor="accent5" w:themeShade="95"/>
        <w:sz w:val="22"/>
      </w:rPr>
      <w:tblPr/>
      <w:tcPr>
        <w:shd w:val="clear" w:color="FFF0BF" w:fill="FFF0BF" w:themeFill="accent5" w:themeFillTint="34"/>
      </w:tcPr>
    </w:tblStylePr>
    <w:tblStylePr w:type="band2Horz">
      <w:rPr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fill="F7CDCD" w:themeFill="accent6" w:themeFillTint="34"/>
      </w:tcPr>
    </w:tblStylePr>
    <w:tblStylePr w:type="band1Horz">
      <w:rPr>
        <w:color w:val="755A00" w:themeColor="accent5" w:themeShade="95"/>
        <w:sz w:val="22"/>
      </w:rPr>
      <w:tblPr/>
      <w:tcPr>
        <w:shd w:val="clear" w:color="F7CDCD" w:fill="F7CDCD" w:themeFill="accent6" w:themeFillTint="34"/>
      </w:tcPr>
    </w:tblStylePr>
    <w:tblStylePr w:type="band2Horz">
      <w:rPr>
        <w:color w:val="755A00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6AFC55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8A303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6AFC55" w:themeColor="accent1" w:themeTint="80" w:themeShade="95"/>
        <w:sz w:val="22"/>
      </w:rPr>
      <w:tblPr/>
      <w:tcPr>
        <w:tcBorders>
          <w:top w:val="single" w:sz="4" w:space="0" w:color="18A303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AFC55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i/>
        <w:color w:val="6AFC55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18A303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2FDB9" w:fill="C2FDB9" w:themeFill="accent1" w:themeFillTint="34"/>
      </w:tcPr>
    </w:tblStylePr>
    <w:tblStylePr w:type="band1Horz">
      <w:rPr>
        <w:color w:val="6AFC55" w:themeColor="accent1" w:themeTint="80" w:themeShade="95"/>
        <w:sz w:val="22"/>
      </w:rPr>
      <w:tblPr/>
      <w:tcPr>
        <w:shd w:val="clear" w:color="C2FDB9" w:fill="C2FDB9" w:themeFill="accent1" w:themeFillTint="34"/>
      </w:tcPr>
    </w:tblStylePr>
    <w:tblStylePr w:type="band2Horz">
      <w:rPr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369A3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36B3FB" w:themeColor="accent2" w:themeTint="97" w:themeShade="95"/>
        <w:sz w:val="22"/>
      </w:rPr>
      <w:tblPr/>
      <w:tcPr>
        <w:tcBorders>
          <w:top w:val="single" w:sz="4" w:space="0" w:color="0369A3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6B3FB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369A3" w:themeColor="accent2"/>
        </w:tcBorders>
        <w:shd w:val="clear" w:color="FFFFFF" w:fill="auto"/>
      </w:tcPr>
    </w:tblStylePr>
    <w:tblStylePr w:type="lastCol">
      <w:rPr>
        <w:i/>
        <w:color w:val="36B3FB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0369A3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CE6FD" w:fill="BCE6FD" w:themeFill="accent2" w:themeFillTint="32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BCE6FD" w:fill="BCE6FD" w:themeFill="accent2" w:themeFillTint="32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43E03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33E03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43E03" w:themeColor="accent3" w:themeTint="FE" w:themeShade="95"/>
        <w:sz w:val="22"/>
      </w:rPr>
      <w:tblPr/>
      <w:tcPr>
        <w:tcBorders>
          <w:top w:val="single" w:sz="4" w:space="0" w:color="A33E03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43E03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33E03" w:themeColor="accent3"/>
        </w:tcBorders>
        <w:shd w:val="clear" w:color="FFFFFF" w:fill="auto"/>
      </w:tcPr>
    </w:tblStylePr>
    <w:tblStylePr w:type="lastCol">
      <w:rPr>
        <w:i/>
        <w:color w:val="A43E03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33E03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D2B9" w:fill="FDD2B9" w:themeFill="accent3" w:themeFillTint="34"/>
      </w:tcPr>
    </w:tblStylePr>
    <w:tblStylePr w:type="band1Horz">
      <w:rPr>
        <w:color w:val="A43E03" w:themeColor="accent3" w:themeTint="FE" w:themeShade="95"/>
        <w:sz w:val="22"/>
      </w:rPr>
      <w:tblPr/>
      <w:tcPr>
        <w:shd w:val="clear" w:color="FDD2B9" w:fill="FDD2B9" w:themeFill="accent3" w:themeFillTint="34"/>
      </w:tcPr>
    </w:tblStylePr>
    <w:tblStylePr w:type="band2Horz">
      <w:rPr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E03A3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E032FB" w:themeColor="accent4" w:themeTint="9A" w:themeShade="95"/>
        <w:sz w:val="22"/>
      </w:rPr>
      <w:tblPr/>
      <w:tcPr>
        <w:tcBorders>
          <w:top w:val="single" w:sz="4" w:space="0" w:color="8E03A3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032FB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E03A3" w:themeColor="accent4"/>
        </w:tcBorders>
        <w:shd w:val="clear" w:color="FFFFFF" w:fill="auto"/>
      </w:tcPr>
    </w:tblStylePr>
    <w:tblStylePr w:type="lastCol">
      <w:rPr>
        <w:i/>
        <w:color w:val="E032FB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E03A3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4B9FD" w:fill="F4B9FD" w:themeFill="accent4" w:themeFillTint="34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4B9FD" w:fill="F4B9FD" w:themeFill="accent4" w:themeFillTint="34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9C00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55A00" w:themeColor="accent5" w:themeShade="95"/>
        <w:sz w:val="22"/>
      </w:rPr>
      <w:tblPr/>
      <w:tcPr>
        <w:tcBorders>
          <w:top w:val="single" w:sz="4" w:space="0" w:color="C99C00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55A00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9C00" w:themeColor="accent5"/>
        </w:tcBorders>
        <w:shd w:val="clear" w:color="FFFFFF" w:fill="auto"/>
      </w:tcPr>
    </w:tblStylePr>
    <w:tblStylePr w:type="lastCol">
      <w:rPr>
        <w:i/>
        <w:color w:val="755A00" w:themeColor="accent5" w:themeShade="95"/>
        <w:sz w:val="22"/>
      </w:rPr>
      <w:tblPr/>
      <w:tcPr>
        <w:tcBorders>
          <w:top w:val="none" w:sz="0" w:space="0" w:color="000000"/>
          <w:left w:val="single" w:sz="4" w:space="0" w:color="C99C00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0BF" w:fill="FFF0BF" w:themeFill="accent5" w:themeFillTint="34"/>
      </w:tcPr>
    </w:tblStylePr>
    <w:tblStylePr w:type="band1Horz">
      <w:rPr>
        <w:color w:val="755A00" w:themeColor="accent5" w:themeShade="95"/>
        <w:sz w:val="22"/>
      </w:rPr>
      <w:tblPr/>
      <w:tcPr>
        <w:shd w:val="clear" w:color="FFF0BF" w:fill="FFF0BF" w:themeFill="accent5" w:themeFillTint="34"/>
      </w:tcPr>
    </w:tblStylePr>
    <w:tblStylePr w:type="band2Horz">
      <w:rPr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1311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211E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51311" w:themeColor="accent6" w:themeShade="95"/>
        <w:sz w:val="22"/>
      </w:rPr>
      <w:tblPr/>
      <w:tcPr>
        <w:tcBorders>
          <w:top w:val="single" w:sz="4" w:space="0" w:color="C9211E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51311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211E" w:themeColor="accent6"/>
        </w:tcBorders>
        <w:shd w:val="clear" w:color="FFFFFF" w:fill="auto"/>
      </w:tcPr>
    </w:tblStylePr>
    <w:tblStylePr w:type="lastCol">
      <w:rPr>
        <w:i/>
        <w:color w:val="751311" w:themeColor="accent6" w:themeShade="95"/>
        <w:sz w:val="22"/>
      </w:rPr>
      <w:tblPr/>
      <w:tcPr>
        <w:tcBorders>
          <w:top w:val="none" w:sz="0" w:space="0" w:color="000000"/>
          <w:left w:val="single" w:sz="4" w:space="0" w:color="C9211E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7CDCD" w:fill="F7CDCD" w:themeFill="accent6" w:themeFillTint="34"/>
      </w:tcPr>
    </w:tblStylePr>
    <w:tblStylePr w:type="band1Horz">
      <w:rPr>
        <w:color w:val="751311" w:themeColor="accent6" w:themeShade="95"/>
        <w:sz w:val="22"/>
      </w:rPr>
      <w:tblPr/>
      <w:tcPr>
        <w:shd w:val="clear" w:color="F7CDCD" w:fill="F7CDCD" w:themeFill="accent6" w:themeFillTint="34"/>
      </w:tcPr>
    </w:tblStylePr>
    <w:tblStylePr w:type="band2Horz">
      <w:rPr>
        <w:color w:val="751311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4FDA9" w:fill="B4FDA9" w:themeFill="accent1" w:themeFillTint="40"/>
      </w:tcPr>
    </w:tblStylePr>
    <w:tblStylePr w:type="band1Horz">
      <w:tblPr/>
      <w:tcPr>
        <w:shd w:val="clear" w:color="B4FDA9" w:fill="B4FDA9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9DEFD" w:fill="A9DEFD" w:themeFill="accent2" w:themeFillTint="40"/>
      </w:tcPr>
    </w:tblStylePr>
    <w:tblStylePr w:type="band1Horz">
      <w:tblPr/>
      <w:tcPr>
        <w:shd w:val="clear" w:color="A9DEFD" w:fill="A9DEFD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C8A9" w:fill="FDC8A9" w:themeFill="accent3" w:themeFillTint="40"/>
      </w:tcPr>
    </w:tblStylePr>
    <w:tblStylePr w:type="band1Horz">
      <w:tblPr/>
      <w:tcPr>
        <w:shd w:val="clear" w:color="FDC8A9" w:fill="FDC8A9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2A9FD" w:fill="F2A9FD" w:themeFill="accent4" w:themeFillTint="40"/>
      </w:tcPr>
    </w:tblStylePr>
    <w:tblStylePr w:type="band1Horz">
      <w:tblPr/>
      <w:tcPr>
        <w:shd w:val="clear" w:color="F2A9FD" w:fill="F2A9FD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DB1" w:fill="FFEDB1" w:themeFill="accent5" w:themeFillTint="40"/>
      </w:tcPr>
    </w:tblStylePr>
    <w:tblStylePr w:type="band1Horz">
      <w:tblPr/>
      <w:tcPr>
        <w:shd w:val="clear" w:color="FFEDB1" w:fill="FFEDB1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6C2C1" w:fill="F6C2C1" w:themeFill="accent6" w:themeFillTint="40"/>
      </w:tcPr>
    </w:tblStylePr>
    <w:tblStylePr w:type="band1Horz">
      <w:tblPr/>
      <w:tcPr>
        <w:shd w:val="clear" w:color="F6C2C1" w:fill="F6C2C1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4FDA9" w:fill="B4FDA9" w:themeFill="accent1" w:themeFillTint="40"/>
      </w:tcPr>
    </w:tblStylePr>
    <w:tblStylePr w:type="band1Horz">
      <w:rPr>
        <w:sz w:val="22"/>
      </w:rPr>
      <w:tblPr/>
      <w:tcPr>
        <w:shd w:val="clear" w:color="B4FDA9" w:fill="B4FDA9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369A3" w:themeColor="accent2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369A3" w:themeColor="accent2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A9DEFD" w:fill="A9DEFD" w:themeFill="accent2" w:themeFillTint="40"/>
      </w:tcPr>
    </w:tblStylePr>
    <w:tblStylePr w:type="band1Horz">
      <w:rPr>
        <w:sz w:val="22"/>
      </w:rPr>
      <w:tblPr/>
      <w:tcPr>
        <w:shd w:val="clear" w:color="A9DEFD" w:fill="A9DEFD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33E03" w:themeColor="accent3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33E03" w:themeColor="accent3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C8A9" w:fill="FDC8A9" w:themeFill="accent3" w:themeFillTint="40"/>
      </w:tcPr>
    </w:tblStylePr>
    <w:tblStylePr w:type="band1Horz">
      <w:rPr>
        <w:sz w:val="22"/>
      </w:rPr>
      <w:tblPr/>
      <w:tcPr>
        <w:shd w:val="clear" w:color="FDC8A9" w:fill="FDC8A9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E03A3" w:themeColor="accent4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E03A3" w:themeColor="accent4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2A9FD" w:fill="F2A9FD" w:themeFill="accent4" w:themeFillTint="40"/>
      </w:tcPr>
    </w:tblStylePr>
    <w:tblStylePr w:type="band1Horz">
      <w:rPr>
        <w:sz w:val="22"/>
      </w:rPr>
      <w:tblPr/>
      <w:tcPr>
        <w:shd w:val="clear" w:color="F2A9FD" w:fill="F2A9FD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9C00" w:themeColor="accent5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99C00" w:themeColor="accent5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DB1" w:fill="FFEDB1" w:themeFill="accent5" w:themeFillTint="40"/>
      </w:tcPr>
    </w:tblStylePr>
    <w:tblStylePr w:type="band1Horz">
      <w:rPr>
        <w:sz w:val="22"/>
      </w:rPr>
      <w:tblPr/>
      <w:tcPr>
        <w:shd w:val="clear" w:color="FFEDB1" w:fill="FFEDB1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9211E" w:themeColor="accent6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9211E" w:themeColor="accent6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6C2C1" w:fill="F6C2C1" w:themeFill="accent6" w:themeFillTint="40"/>
      </w:tcPr>
    </w:tblStylePr>
    <w:tblStylePr w:type="band1Horz">
      <w:rPr>
        <w:sz w:val="22"/>
      </w:rPr>
      <w:tblPr/>
      <w:tcPr>
        <w:shd w:val="clear" w:color="F6C2C1" w:fill="F6C2C1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18A303" w:fill="18A30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36B3FB" w:fill="36B3FB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369A3" w:themeColor="accent2"/>
          <w:right w:val="single" w:sz="4" w:space="0" w:color="0369A3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0369A3" w:themeColor="accent2"/>
          <w:bottom w:val="single" w:sz="4" w:space="0" w:color="0369A3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B7E35" w:fill="FB7E35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33E03" w:themeColor="accent3"/>
          <w:right w:val="single" w:sz="4" w:space="0" w:color="A33E03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33E03" w:themeColor="accent3"/>
          <w:bottom w:val="single" w:sz="4" w:space="0" w:color="A33E03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E032FB" w:fill="E032FB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E03A3" w:themeColor="accent4"/>
          <w:right w:val="single" w:sz="4" w:space="0" w:color="8E03A3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E03A3" w:themeColor="accent4"/>
          <w:bottom w:val="single" w:sz="4" w:space="0" w:color="8E03A3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D444" w:fill="FFD444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99C00" w:themeColor="accent5"/>
          <w:right w:val="single" w:sz="4" w:space="0" w:color="C99C00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C99C00" w:themeColor="accent5"/>
          <w:bottom w:val="single" w:sz="4" w:space="0" w:color="C99C00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E9706E" w:fill="E9706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9211E" w:themeColor="accent6"/>
          <w:right w:val="single" w:sz="4" w:space="0" w:color="C9211E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C9211E" w:themeColor="accent6"/>
          <w:bottom w:val="single" w:sz="4" w:space="0" w:color="C9211E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18A303" w:fill="18A30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4FDA9" w:fill="B4FDA9" w:themeFill="accent1" w:themeFillTint="40"/>
      </w:tcPr>
    </w:tblStylePr>
    <w:tblStylePr w:type="band1Horz">
      <w:rPr>
        <w:sz w:val="22"/>
      </w:rPr>
      <w:tblPr/>
      <w:tcPr>
        <w:shd w:val="clear" w:color="B4FDA9" w:fill="B4FDA9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369A3" w:fill="0369A3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A9DEFD" w:fill="A9DEFD" w:themeFill="accent2" w:themeFillTint="40"/>
      </w:tcPr>
    </w:tblStylePr>
    <w:tblStylePr w:type="band1Horz">
      <w:rPr>
        <w:sz w:val="22"/>
      </w:rPr>
      <w:tblPr/>
      <w:tcPr>
        <w:shd w:val="clear" w:color="A9DEFD" w:fill="A9DEFD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A33E03" w:fill="A33E03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C8A9" w:fill="FDC8A9" w:themeFill="accent3" w:themeFillTint="40"/>
      </w:tcPr>
    </w:tblStylePr>
    <w:tblStylePr w:type="band1Horz">
      <w:rPr>
        <w:sz w:val="22"/>
      </w:rPr>
      <w:tblPr/>
      <w:tcPr>
        <w:shd w:val="clear" w:color="FDC8A9" w:fill="FDC8A9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E03A3" w:fill="8E03A3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A9FD" w:fill="F2A9FD" w:themeFill="accent4" w:themeFillTint="40"/>
      </w:tcPr>
    </w:tblStylePr>
    <w:tblStylePr w:type="band1Horz">
      <w:rPr>
        <w:sz w:val="22"/>
      </w:rPr>
      <w:tblPr/>
      <w:tcPr>
        <w:shd w:val="clear" w:color="F2A9FD" w:fill="F2A9FD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99C00" w:fill="C99C00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DB1" w:fill="FFEDB1" w:themeFill="accent5" w:themeFillTint="40"/>
      </w:tcPr>
    </w:tblStylePr>
    <w:tblStylePr w:type="band1Horz">
      <w:rPr>
        <w:sz w:val="22"/>
      </w:rPr>
      <w:tblPr/>
      <w:tcPr>
        <w:shd w:val="clear" w:color="FFEDB1" w:fill="FFEDB1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9211E" w:fill="C9211E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6C2C1" w:fill="F6C2C1" w:themeFill="accent6" w:themeFillTint="40"/>
      </w:tcPr>
    </w:tblStylePr>
    <w:tblStylePr w:type="band1Horz">
      <w:rPr>
        <w:sz w:val="22"/>
      </w:rPr>
      <w:tblPr/>
      <w:tcPr>
        <w:shd w:val="clear" w:color="F6C2C1" w:fill="F6C2C1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fill="18A303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fill="18A303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369A3" w:themeColor="accent2"/>
          <w:bottom w:val="single" w:sz="12" w:space="0" w:color="FFFFFF" w:themeColor="light1"/>
        </w:tcBorders>
        <w:shd w:val="clear" w:color="36B3FB" w:fill="36B3FB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369A3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369A3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fill="36B3FB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33E03" w:themeColor="accent3"/>
          <w:bottom w:val="single" w:sz="12" w:space="0" w:color="FFFFFF" w:themeColor="light1"/>
        </w:tcBorders>
        <w:shd w:val="clear" w:color="FB7E35" w:fill="FB7E35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33E03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33E03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fill="FB7E35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E03A3" w:themeColor="accent4"/>
          <w:bottom w:val="single" w:sz="12" w:space="0" w:color="FFFFFF" w:themeColor="light1"/>
        </w:tcBorders>
        <w:shd w:val="clear" w:color="E032FB" w:fill="E032FB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E03A3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03A3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fill="E032FB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99C00" w:themeColor="accent5"/>
          <w:bottom w:val="single" w:sz="12" w:space="0" w:color="FFFFFF" w:themeColor="light1"/>
        </w:tcBorders>
        <w:shd w:val="clear" w:color="FFD444" w:fill="FFD444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99C00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9C00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fill="FFD444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9211E" w:themeColor="accent6"/>
          <w:bottom w:val="single" w:sz="12" w:space="0" w:color="FFFFFF" w:themeColor="light1"/>
        </w:tcBorders>
        <w:shd w:val="clear" w:color="E9706E" w:fill="E9706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9211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211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fill="E9706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fill="B4FDA9" w:themeFill="accent1" w:themeFillTint="40"/>
      </w:tcPr>
    </w:tblStylePr>
    <w:tblStylePr w:type="band1Horz">
      <w:rPr>
        <w:color w:val="0D5E01" w:themeColor="accent1" w:themeShade="95"/>
        <w:sz w:val="22"/>
      </w:rPr>
      <w:tblPr/>
      <w:tcPr>
        <w:shd w:val="clear" w:color="B4FDA9" w:fill="B4FDA9" w:themeFill="accent1" w:themeFillTint="40"/>
      </w:tcPr>
    </w:tblStylePr>
    <w:tblStylePr w:type="band2Horz">
      <w:rPr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0369A3" w:themeColor="accent2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0369A3" w:themeColor="accent2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fill="A9DEFD" w:themeFill="accent2" w:themeFillTint="40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A9DEFD" w:fill="A9DEFD" w:themeFill="accent2" w:themeFillTint="40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A33E03" w:themeColor="accent3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A33E03" w:themeColor="accent3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fill="FDC8A9" w:themeFill="accent3" w:themeFillTint="40"/>
      </w:tcPr>
    </w:tblStylePr>
    <w:tblStylePr w:type="band1Horz">
      <w:rPr>
        <w:color w:val="FB7E35" w:themeColor="accent3" w:themeTint="98" w:themeShade="95"/>
        <w:sz w:val="22"/>
      </w:rPr>
      <w:tblPr/>
      <w:tcPr>
        <w:shd w:val="clear" w:color="FDC8A9" w:fill="FDC8A9" w:themeFill="accent3" w:themeFillTint="40"/>
      </w:tcPr>
    </w:tblStylePr>
    <w:tblStylePr w:type="band2Horz">
      <w:rPr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8E03A3" w:themeColor="accent4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8E03A3" w:themeColor="accent4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fill="F2A9FD" w:themeFill="accent4" w:themeFillTint="40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2A9FD" w:fill="F2A9FD" w:themeFill="accent4" w:themeFillTint="40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C99C00" w:themeColor="accent5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fill="FFEDB1" w:themeFill="accent5" w:themeFillTint="40"/>
      </w:tcPr>
    </w:tblStylePr>
    <w:tblStylePr w:type="band1Horz">
      <w:rPr>
        <w:color w:val="FFD444" w:themeColor="accent5" w:themeTint="9A" w:themeShade="95"/>
        <w:sz w:val="22"/>
      </w:rPr>
      <w:tblPr/>
      <w:tcPr>
        <w:shd w:val="clear" w:color="FFEDB1" w:fill="FFEDB1" w:themeFill="accent5" w:themeFillTint="40"/>
      </w:tcPr>
    </w:tblStylePr>
    <w:tblStylePr w:type="band2Horz">
      <w:rPr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C9211E" w:themeColor="accent6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fill="F6C2C1" w:themeFill="accent6" w:themeFillTint="40"/>
      </w:tcPr>
    </w:tblStylePr>
    <w:tblStylePr w:type="band1Horz">
      <w:rPr>
        <w:color w:val="E9706E" w:themeColor="accent6" w:themeTint="98" w:themeShade="95"/>
        <w:sz w:val="22"/>
      </w:rPr>
      <w:tblPr/>
      <w:tcPr>
        <w:shd w:val="clear" w:color="F6C2C1" w:fill="F6C2C1" w:themeFill="accent6" w:themeFillTint="40"/>
      </w:tcPr>
    </w:tblStylePr>
    <w:tblStylePr w:type="band2Horz">
      <w:rPr>
        <w:color w:val="E9706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0D5E0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8A303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D5E0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i/>
        <w:color w:val="0D5E01" w:themeColor="accent1" w:themeShade="95"/>
        <w:sz w:val="22"/>
      </w:rPr>
      <w:tblPr/>
      <w:tcPr>
        <w:tcBorders>
          <w:top w:val="none" w:sz="0" w:space="0" w:color="000000"/>
          <w:left w:val="single" w:sz="4" w:space="0" w:color="18A303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4FDA9" w:fill="B4FDA9" w:themeFill="accent1" w:themeFillTint="40"/>
      </w:tcPr>
    </w:tblStylePr>
    <w:tblStylePr w:type="band1Horz">
      <w:rPr>
        <w:color w:val="0D5E01" w:themeColor="accent1" w:themeShade="95"/>
        <w:sz w:val="22"/>
      </w:rPr>
      <w:tblPr/>
      <w:tcPr>
        <w:shd w:val="clear" w:color="B4FDA9" w:fill="B4FDA9" w:themeFill="accent1" w:themeFillTint="40"/>
      </w:tcPr>
    </w:tblStylePr>
    <w:tblStylePr w:type="band2Horz">
      <w:rPr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36B3FB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369A3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36B3FB" w:themeColor="accent2" w:themeTint="97" w:themeShade="95"/>
        <w:sz w:val="22"/>
      </w:rPr>
      <w:tblPr/>
      <w:tcPr>
        <w:tcBorders>
          <w:top w:val="single" w:sz="4" w:space="0" w:color="0369A3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6B3FB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369A3" w:themeColor="accent2"/>
        </w:tcBorders>
        <w:shd w:val="clear" w:color="FFFFFF" w:fill="auto"/>
      </w:tcPr>
    </w:tblStylePr>
    <w:tblStylePr w:type="lastCol">
      <w:rPr>
        <w:i/>
        <w:color w:val="36B3FB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0369A3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A9DEFD" w:fill="A9DEFD" w:themeFill="accent2" w:themeFillTint="40"/>
      </w:tcPr>
    </w:tblStylePr>
    <w:tblStylePr w:type="band1Horz">
      <w:rPr>
        <w:color w:val="36B3FB" w:themeColor="accent2" w:themeTint="97" w:themeShade="95"/>
        <w:sz w:val="22"/>
      </w:rPr>
      <w:tblPr/>
      <w:tcPr>
        <w:shd w:val="clear" w:color="A9DEFD" w:fill="A9DEFD" w:themeFill="accent2" w:themeFillTint="40"/>
      </w:tcPr>
    </w:tblStylePr>
    <w:tblStylePr w:type="band2Horz">
      <w:rPr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B7E35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33E03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B7E35" w:themeColor="accent3" w:themeTint="98" w:themeShade="95"/>
        <w:sz w:val="22"/>
      </w:rPr>
      <w:tblPr/>
      <w:tcPr>
        <w:tcBorders>
          <w:top w:val="single" w:sz="4" w:space="0" w:color="A33E03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B7E35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33E03" w:themeColor="accent3"/>
        </w:tcBorders>
        <w:shd w:val="clear" w:color="FFFFFF" w:fill="auto"/>
      </w:tcPr>
    </w:tblStylePr>
    <w:tblStylePr w:type="lastCol">
      <w:rPr>
        <w:i/>
        <w:color w:val="FB7E35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33E03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C8A9" w:fill="FDC8A9" w:themeFill="accent3" w:themeFillTint="40"/>
      </w:tcPr>
    </w:tblStylePr>
    <w:tblStylePr w:type="band1Horz">
      <w:rPr>
        <w:color w:val="FB7E35" w:themeColor="accent3" w:themeTint="98" w:themeShade="95"/>
        <w:sz w:val="22"/>
      </w:rPr>
      <w:tblPr/>
      <w:tcPr>
        <w:shd w:val="clear" w:color="FDC8A9" w:fill="FDC8A9" w:themeFill="accent3" w:themeFillTint="40"/>
      </w:tcPr>
    </w:tblStylePr>
    <w:tblStylePr w:type="band2Horz">
      <w:rPr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E032FB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E03A3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E032FB" w:themeColor="accent4" w:themeTint="9A" w:themeShade="95"/>
        <w:sz w:val="22"/>
      </w:rPr>
      <w:tblPr/>
      <w:tcPr>
        <w:tcBorders>
          <w:top w:val="single" w:sz="4" w:space="0" w:color="8E03A3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032FB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E03A3" w:themeColor="accent4"/>
        </w:tcBorders>
        <w:shd w:val="clear" w:color="FFFFFF" w:fill="auto"/>
      </w:tcPr>
    </w:tblStylePr>
    <w:tblStylePr w:type="lastCol">
      <w:rPr>
        <w:i/>
        <w:color w:val="E032FB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E03A3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A9FD" w:fill="F2A9FD" w:themeFill="accent4" w:themeFillTint="40"/>
      </w:tcPr>
    </w:tblStylePr>
    <w:tblStylePr w:type="band1Horz">
      <w:rPr>
        <w:color w:val="E032FB" w:themeColor="accent4" w:themeTint="9A" w:themeShade="95"/>
        <w:sz w:val="22"/>
      </w:rPr>
      <w:tblPr/>
      <w:tcPr>
        <w:shd w:val="clear" w:color="F2A9FD" w:fill="F2A9FD" w:themeFill="accent4" w:themeFillTint="40"/>
      </w:tcPr>
    </w:tblStylePr>
    <w:tblStylePr w:type="band2Horz">
      <w:rPr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444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9C00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444" w:themeColor="accent5" w:themeTint="9A" w:themeShade="95"/>
        <w:sz w:val="22"/>
      </w:rPr>
      <w:tblPr/>
      <w:tcPr>
        <w:tcBorders>
          <w:top w:val="single" w:sz="4" w:space="0" w:color="C99C00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444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9C00" w:themeColor="accent5"/>
        </w:tcBorders>
        <w:shd w:val="clear" w:color="FFFFFF" w:fill="auto"/>
      </w:tcPr>
    </w:tblStylePr>
    <w:tblStylePr w:type="lastCol">
      <w:rPr>
        <w:i/>
        <w:color w:val="FFD444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C99C00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DB1" w:fill="FFEDB1" w:themeFill="accent5" w:themeFillTint="40"/>
      </w:tcPr>
    </w:tblStylePr>
    <w:tblStylePr w:type="band1Horz">
      <w:rPr>
        <w:color w:val="FFD444" w:themeColor="accent5" w:themeTint="9A" w:themeShade="95"/>
        <w:sz w:val="22"/>
      </w:rPr>
      <w:tblPr/>
      <w:tcPr>
        <w:shd w:val="clear" w:color="FFEDB1" w:fill="FFEDB1" w:themeFill="accent5" w:themeFillTint="40"/>
      </w:tcPr>
    </w:tblStylePr>
    <w:tblStylePr w:type="band2Horz">
      <w:rPr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E9706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211E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E9706E" w:themeColor="accent6" w:themeTint="98" w:themeShade="95"/>
        <w:sz w:val="22"/>
      </w:rPr>
      <w:tblPr/>
      <w:tcPr>
        <w:tcBorders>
          <w:top w:val="single" w:sz="4" w:space="0" w:color="C9211E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9706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211E" w:themeColor="accent6"/>
        </w:tcBorders>
        <w:shd w:val="clear" w:color="FFFFFF" w:fill="auto"/>
      </w:tcPr>
    </w:tblStylePr>
    <w:tblStylePr w:type="lastCol">
      <w:rPr>
        <w:i/>
        <w:color w:val="E9706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C9211E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6C2C1" w:fill="F6C2C1" w:themeFill="accent6" w:themeFillTint="40"/>
      </w:tcPr>
    </w:tblStylePr>
    <w:tblStylePr w:type="band1Horz">
      <w:rPr>
        <w:color w:val="E9706E" w:themeColor="accent6" w:themeTint="98" w:themeShade="95"/>
        <w:sz w:val="22"/>
      </w:rPr>
      <w:tblPr/>
      <w:tcPr>
        <w:shd w:val="clear" w:color="F6C2C1" w:fill="F6C2C1" w:themeFill="accent6" w:themeFillTint="40"/>
      </w:tcPr>
    </w:tblStylePr>
    <w:tblStylePr w:type="band2Horz">
      <w:rPr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1BBE03" w:fill="1BBE03" w:themeFill="accent1" w:themeFillTint="EA"/>
      </w:tcPr>
    </w:tblStylePr>
    <w:tblStylePr w:type="lastRow">
      <w:rPr>
        <w:sz w:val="22"/>
      </w:rPr>
      <w:tblPr/>
      <w:tcPr>
        <w:shd w:val="clear" w:color="1BBE03" w:fill="1BBE03" w:themeFill="accent1" w:themeFillTint="EA"/>
      </w:tcPr>
    </w:tblStylePr>
    <w:tblStylePr w:type="firstCol">
      <w:rPr>
        <w:sz w:val="22"/>
      </w:rPr>
      <w:tblPr/>
      <w:tcPr>
        <w:shd w:val="clear" w:color="1BBE03" w:fill="1BBE03" w:themeFill="accent1" w:themeFillTint="EA"/>
      </w:tcPr>
    </w:tblStylePr>
    <w:tblStylePr w:type="lastCol">
      <w:rPr>
        <w:sz w:val="22"/>
      </w:rPr>
      <w:tblPr/>
      <w:tcPr>
        <w:shd w:val="clear" w:color="1BBE03" w:fill="1BBE03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2FD94" w:fill="A2FD94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2FD94" w:fill="A2FD94" w:themeFill="accent1" w:themeFillTint="50"/>
      </w:tcPr>
    </w:tblStylePr>
  </w:style>
  <w:style w:type="table" w:customStyle="1" w:styleId="Lined-Accent2">
    <w:name w:val="Lined - Accent 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36B3FB" w:fill="36B3FB" w:themeFill="accent2" w:themeFillTint="97"/>
      </w:tcPr>
    </w:tblStylePr>
    <w:tblStylePr w:type="lastRow">
      <w:rPr>
        <w:sz w:val="22"/>
      </w:rPr>
      <w:tblPr/>
      <w:tcPr>
        <w:shd w:val="clear" w:color="36B3FB" w:fill="36B3FB" w:themeFill="accent2" w:themeFillTint="97"/>
      </w:tcPr>
    </w:tblStylePr>
    <w:tblStylePr w:type="firstCol">
      <w:rPr>
        <w:sz w:val="22"/>
      </w:rPr>
      <w:tblPr/>
      <w:tcPr>
        <w:shd w:val="clear" w:color="36B3FB" w:fill="36B3FB" w:themeFill="accent2" w:themeFillTint="97"/>
      </w:tcPr>
    </w:tblStylePr>
    <w:tblStylePr w:type="lastCol">
      <w:rPr>
        <w:sz w:val="22"/>
      </w:rPr>
      <w:tblPr/>
      <w:tcPr>
        <w:shd w:val="clear" w:color="36B3FB" w:fill="36B3FB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BCE6FD" w:fill="BCE6FD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BCE6FD" w:fill="BCE6FD" w:themeFill="accent2" w:themeFillTint="32"/>
      </w:tcPr>
    </w:tblStylePr>
  </w:style>
  <w:style w:type="table" w:customStyle="1" w:styleId="Lined-Accent3">
    <w:name w:val="Lined - Accent 3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A43E03" w:fill="A43E03" w:themeFill="accent3" w:themeFillTint="FE"/>
      </w:tcPr>
    </w:tblStylePr>
    <w:tblStylePr w:type="lastRow">
      <w:rPr>
        <w:sz w:val="22"/>
      </w:rPr>
      <w:tblPr/>
      <w:tcPr>
        <w:shd w:val="clear" w:color="A43E03" w:fill="A43E03" w:themeFill="accent3" w:themeFillTint="FE"/>
      </w:tcPr>
    </w:tblStylePr>
    <w:tblStylePr w:type="firstCol">
      <w:rPr>
        <w:sz w:val="22"/>
      </w:rPr>
      <w:tblPr/>
      <w:tcPr>
        <w:shd w:val="clear" w:color="A43E03" w:fill="A43E03" w:themeFill="accent3" w:themeFillTint="FE"/>
      </w:tcPr>
    </w:tblStylePr>
    <w:tblStylePr w:type="lastCol">
      <w:rPr>
        <w:sz w:val="22"/>
      </w:rPr>
      <w:tblPr/>
      <w:tcPr>
        <w:shd w:val="clear" w:color="A43E03" w:fill="A43E03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D2B9" w:fill="FDD2B9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D2B9" w:fill="FDD2B9" w:themeFill="accent3" w:themeFillTint="34"/>
      </w:tcPr>
    </w:tblStylePr>
  </w:style>
  <w:style w:type="table" w:customStyle="1" w:styleId="Lined-Accent4">
    <w:name w:val="Lined - Accent 4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E032FB" w:fill="E032FB" w:themeFill="accent4" w:themeFillTint="9A"/>
      </w:tcPr>
    </w:tblStylePr>
    <w:tblStylePr w:type="lastRow">
      <w:rPr>
        <w:sz w:val="22"/>
      </w:rPr>
      <w:tblPr/>
      <w:tcPr>
        <w:shd w:val="clear" w:color="E032FB" w:fill="E032FB" w:themeFill="accent4" w:themeFillTint="9A"/>
      </w:tcPr>
    </w:tblStylePr>
    <w:tblStylePr w:type="firstCol">
      <w:rPr>
        <w:sz w:val="22"/>
      </w:rPr>
      <w:tblPr/>
      <w:tcPr>
        <w:shd w:val="clear" w:color="E032FB" w:fill="E032FB" w:themeFill="accent4" w:themeFillTint="9A"/>
      </w:tcPr>
    </w:tblStylePr>
    <w:tblStylePr w:type="lastCol">
      <w:rPr>
        <w:sz w:val="22"/>
      </w:rPr>
      <w:tblPr/>
      <w:tcPr>
        <w:shd w:val="clear" w:color="E032FB" w:fill="E032F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4B9FD" w:fill="F4B9FD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4B9FD" w:fill="F4B9FD" w:themeFill="accent4" w:themeFillTint="34"/>
      </w:tcPr>
    </w:tblStylePr>
  </w:style>
  <w:style w:type="table" w:customStyle="1" w:styleId="Lined-Accent5">
    <w:name w:val="Lined - Accent 5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C99C00" w:fill="C99C00" w:themeFill="accent5"/>
      </w:tcPr>
    </w:tblStylePr>
    <w:tblStylePr w:type="lastRow">
      <w:rPr>
        <w:sz w:val="22"/>
      </w:rPr>
      <w:tblPr/>
      <w:tcPr>
        <w:shd w:val="clear" w:color="C99C00" w:fill="C99C00" w:themeFill="accent5"/>
      </w:tcPr>
    </w:tblStylePr>
    <w:tblStylePr w:type="firstCol">
      <w:rPr>
        <w:sz w:val="22"/>
      </w:rPr>
      <w:tblPr/>
      <w:tcPr>
        <w:shd w:val="clear" w:color="C99C00" w:fill="C99C00" w:themeFill="accent5"/>
      </w:tcPr>
    </w:tblStylePr>
    <w:tblStylePr w:type="lastCol">
      <w:rPr>
        <w:sz w:val="22"/>
      </w:rPr>
      <w:tblPr/>
      <w:tcPr>
        <w:shd w:val="clear" w:color="C99C00" w:fill="C99C00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0BF" w:fill="FFF0BF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0BF" w:fill="FFF0BF" w:themeFill="accent5" w:themeFillTint="34"/>
      </w:tcPr>
    </w:tblStylePr>
  </w:style>
  <w:style w:type="table" w:customStyle="1" w:styleId="Lined-Accent6">
    <w:name w:val="Lined - Accent 6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C9211E" w:fill="C9211E" w:themeFill="accent6"/>
      </w:tcPr>
    </w:tblStylePr>
    <w:tblStylePr w:type="lastRow">
      <w:rPr>
        <w:sz w:val="22"/>
      </w:rPr>
      <w:tblPr/>
      <w:tcPr>
        <w:shd w:val="clear" w:color="C9211E" w:fill="C9211E" w:themeFill="accent6"/>
      </w:tcPr>
    </w:tblStylePr>
    <w:tblStylePr w:type="firstCol">
      <w:rPr>
        <w:sz w:val="22"/>
      </w:rPr>
      <w:tblPr/>
      <w:tcPr>
        <w:shd w:val="clear" w:color="C9211E" w:fill="C9211E" w:themeFill="accent6"/>
      </w:tcPr>
    </w:tblStylePr>
    <w:tblStylePr w:type="lastCol">
      <w:rPr>
        <w:sz w:val="22"/>
      </w:rPr>
      <w:tblPr/>
      <w:tcPr>
        <w:shd w:val="clear" w:color="C9211E" w:fill="C9211E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7CDCD" w:fill="F7CDCD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7CDCD" w:fill="F7CDCD" w:themeFill="accent6" w:themeFillTint="34"/>
      </w:tcPr>
    </w:tblStylePr>
  </w:style>
  <w:style w:type="table" w:customStyle="1" w:styleId="BorderedLined-Accent">
    <w:name w:val="Bordered &amp; Lined - Accent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  <w:insideH w:val="single" w:sz="4" w:space="0" w:color="18A303" w:themeColor="accent1"/>
        <w:insideV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1BBE03" w:fill="1BBE03" w:themeFill="accent1" w:themeFillTint="EA"/>
      </w:tcPr>
    </w:tblStylePr>
    <w:tblStylePr w:type="lastRow">
      <w:rPr>
        <w:sz w:val="22"/>
      </w:rPr>
      <w:tblPr/>
      <w:tcPr>
        <w:shd w:val="clear" w:color="1BBE03" w:fill="1BBE03" w:themeFill="accent1" w:themeFillTint="EA"/>
      </w:tcPr>
    </w:tblStylePr>
    <w:tblStylePr w:type="firstCol">
      <w:rPr>
        <w:sz w:val="22"/>
      </w:rPr>
      <w:tblPr/>
      <w:tcPr>
        <w:shd w:val="clear" w:color="1BBE03" w:fill="1BBE03" w:themeFill="accent1" w:themeFillTint="EA"/>
      </w:tcPr>
    </w:tblStylePr>
    <w:tblStylePr w:type="lastCol">
      <w:rPr>
        <w:sz w:val="22"/>
      </w:rPr>
      <w:tblPr/>
      <w:tcPr>
        <w:shd w:val="clear" w:color="1BBE03" w:fill="1BBE03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2FD94" w:fill="A2FD94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2FD94" w:fill="A2FD94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0369A3" w:themeColor="accent2"/>
        <w:left w:val="single" w:sz="4" w:space="0" w:color="0369A3" w:themeColor="accent2"/>
        <w:bottom w:val="single" w:sz="4" w:space="0" w:color="0369A3" w:themeColor="accent2"/>
        <w:right w:val="single" w:sz="4" w:space="0" w:color="0369A3" w:themeColor="accent2"/>
        <w:insideH w:val="single" w:sz="4" w:space="0" w:color="0369A3" w:themeColor="accent2"/>
        <w:insideV w:val="single" w:sz="4" w:space="0" w:color="0369A3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36B3FB" w:fill="36B3FB" w:themeFill="accent2" w:themeFillTint="97"/>
      </w:tcPr>
    </w:tblStylePr>
    <w:tblStylePr w:type="lastRow">
      <w:rPr>
        <w:sz w:val="22"/>
      </w:rPr>
      <w:tblPr/>
      <w:tcPr>
        <w:shd w:val="clear" w:color="36B3FB" w:fill="36B3FB" w:themeFill="accent2" w:themeFillTint="97"/>
      </w:tcPr>
    </w:tblStylePr>
    <w:tblStylePr w:type="firstCol">
      <w:rPr>
        <w:sz w:val="22"/>
      </w:rPr>
      <w:tblPr/>
      <w:tcPr>
        <w:shd w:val="clear" w:color="36B3FB" w:fill="36B3FB" w:themeFill="accent2" w:themeFillTint="97"/>
      </w:tcPr>
    </w:tblStylePr>
    <w:tblStylePr w:type="lastCol">
      <w:rPr>
        <w:sz w:val="22"/>
      </w:rPr>
      <w:tblPr/>
      <w:tcPr>
        <w:shd w:val="clear" w:color="36B3FB" w:fill="36B3FB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BCE6FD" w:fill="BCE6FD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BCE6FD" w:fill="BCE6FD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A33E03" w:themeColor="accent3"/>
        <w:left w:val="single" w:sz="4" w:space="0" w:color="A33E03" w:themeColor="accent3"/>
        <w:bottom w:val="single" w:sz="4" w:space="0" w:color="A33E03" w:themeColor="accent3"/>
        <w:right w:val="single" w:sz="4" w:space="0" w:color="A33E03" w:themeColor="accent3"/>
        <w:insideH w:val="single" w:sz="4" w:space="0" w:color="A33E03" w:themeColor="accent3"/>
        <w:insideV w:val="single" w:sz="4" w:space="0" w:color="A33E03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A43E03" w:fill="A43E03" w:themeFill="accent3" w:themeFillTint="FE"/>
      </w:tcPr>
    </w:tblStylePr>
    <w:tblStylePr w:type="lastRow">
      <w:rPr>
        <w:sz w:val="22"/>
      </w:rPr>
      <w:tblPr/>
      <w:tcPr>
        <w:shd w:val="clear" w:color="A43E03" w:fill="A43E03" w:themeFill="accent3" w:themeFillTint="FE"/>
      </w:tcPr>
    </w:tblStylePr>
    <w:tblStylePr w:type="firstCol">
      <w:rPr>
        <w:sz w:val="22"/>
      </w:rPr>
      <w:tblPr/>
      <w:tcPr>
        <w:shd w:val="clear" w:color="A43E03" w:fill="A43E03" w:themeFill="accent3" w:themeFillTint="FE"/>
      </w:tcPr>
    </w:tblStylePr>
    <w:tblStylePr w:type="lastCol">
      <w:rPr>
        <w:sz w:val="22"/>
      </w:rPr>
      <w:tblPr/>
      <w:tcPr>
        <w:shd w:val="clear" w:color="A43E03" w:fill="A43E03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D2B9" w:fill="FDD2B9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D2B9" w:fill="FDD2B9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8E03A3" w:themeColor="accent4"/>
        <w:left w:val="single" w:sz="4" w:space="0" w:color="8E03A3" w:themeColor="accent4"/>
        <w:bottom w:val="single" w:sz="4" w:space="0" w:color="8E03A3" w:themeColor="accent4"/>
        <w:right w:val="single" w:sz="4" w:space="0" w:color="8E03A3" w:themeColor="accent4"/>
        <w:insideH w:val="single" w:sz="4" w:space="0" w:color="8E03A3" w:themeColor="accent4"/>
        <w:insideV w:val="single" w:sz="4" w:space="0" w:color="8E03A3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E032FB" w:fill="E032FB" w:themeFill="accent4" w:themeFillTint="9A"/>
      </w:tcPr>
    </w:tblStylePr>
    <w:tblStylePr w:type="lastRow">
      <w:rPr>
        <w:sz w:val="22"/>
      </w:rPr>
      <w:tblPr/>
      <w:tcPr>
        <w:shd w:val="clear" w:color="E032FB" w:fill="E032FB" w:themeFill="accent4" w:themeFillTint="9A"/>
      </w:tcPr>
    </w:tblStylePr>
    <w:tblStylePr w:type="firstCol">
      <w:rPr>
        <w:sz w:val="22"/>
      </w:rPr>
      <w:tblPr/>
      <w:tcPr>
        <w:shd w:val="clear" w:color="E032FB" w:fill="E032FB" w:themeFill="accent4" w:themeFillTint="9A"/>
      </w:tcPr>
    </w:tblStylePr>
    <w:tblStylePr w:type="lastCol">
      <w:rPr>
        <w:sz w:val="22"/>
      </w:rPr>
      <w:tblPr/>
      <w:tcPr>
        <w:shd w:val="clear" w:color="E032FB" w:fill="E032F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4B9FD" w:fill="F4B9FD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4B9FD" w:fill="F4B9FD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C99C00" w:fill="C99C00" w:themeFill="accent5"/>
      </w:tcPr>
    </w:tblStylePr>
    <w:tblStylePr w:type="lastRow">
      <w:rPr>
        <w:sz w:val="22"/>
      </w:rPr>
      <w:tblPr/>
      <w:tcPr>
        <w:shd w:val="clear" w:color="C99C00" w:fill="C99C00" w:themeFill="accent5"/>
      </w:tcPr>
    </w:tblStylePr>
    <w:tblStylePr w:type="firstCol">
      <w:rPr>
        <w:sz w:val="22"/>
      </w:rPr>
      <w:tblPr/>
      <w:tcPr>
        <w:shd w:val="clear" w:color="C99C00" w:fill="C99C00" w:themeFill="accent5"/>
      </w:tcPr>
    </w:tblStylePr>
    <w:tblStylePr w:type="lastCol">
      <w:rPr>
        <w:sz w:val="22"/>
      </w:rPr>
      <w:tblPr/>
      <w:tcPr>
        <w:shd w:val="clear" w:color="C99C00" w:fill="C99C00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0BF" w:fill="FFF0BF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0BF" w:fill="FFF0BF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C9211E" w:fill="C9211E" w:themeFill="accent6"/>
      </w:tcPr>
    </w:tblStylePr>
    <w:tblStylePr w:type="lastRow">
      <w:rPr>
        <w:sz w:val="22"/>
      </w:rPr>
      <w:tblPr/>
      <w:tcPr>
        <w:shd w:val="clear" w:color="C9211E" w:fill="C9211E" w:themeFill="accent6"/>
      </w:tcPr>
    </w:tblStylePr>
    <w:tblStylePr w:type="firstCol">
      <w:rPr>
        <w:sz w:val="22"/>
      </w:rPr>
      <w:tblPr/>
      <w:tcPr>
        <w:shd w:val="clear" w:color="C9211E" w:fill="C9211E" w:themeFill="accent6"/>
      </w:tcPr>
    </w:tblStylePr>
    <w:tblStylePr w:type="lastCol">
      <w:rPr>
        <w:sz w:val="22"/>
      </w:rPr>
      <w:tblPr/>
      <w:tcPr>
        <w:shd w:val="clear" w:color="C9211E" w:fill="C9211E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7CDCD" w:fill="F7CDCD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7CDCD" w:fill="F7CDCD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18A303" w:themeColor="accent1"/>
          <w:left w:val="single" w:sz="4" w:space="0" w:color="18A303" w:themeColor="accent1"/>
          <w:bottom w:val="single" w:sz="4" w:space="0" w:color="18A303" w:themeColor="accent1"/>
          <w:right w:val="single" w:sz="4" w:space="0" w:color="18A303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369A3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0369A3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369A3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0369A3" w:themeColor="accent2"/>
          <w:left w:val="single" w:sz="4" w:space="0" w:color="0369A3" w:themeColor="accent2"/>
          <w:bottom w:val="single" w:sz="4" w:space="0" w:color="0369A3" w:themeColor="accent2"/>
          <w:right w:val="single" w:sz="4" w:space="0" w:color="0369A3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A33E03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33E03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33E03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33E03" w:themeColor="accent3"/>
          <w:left w:val="single" w:sz="4" w:space="0" w:color="A33E03" w:themeColor="accent3"/>
          <w:bottom w:val="single" w:sz="4" w:space="0" w:color="A33E03" w:themeColor="accent3"/>
          <w:right w:val="single" w:sz="4" w:space="0" w:color="A33E03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E03A3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E03A3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E03A3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E03A3" w:themeColor="accent4"/>
          <w:left w:val="single" w:sz="4" w:space="0" w:color="8E03A3" w:themeColor="accent4"/>
          <w:bottom w:val="single" w:sz="4" w:space="0" w:color="8E03A3" w:themeColor="accent4"/>
          <w:right w:val="single" w:sz="4" w:space="0" w:color="8E03A3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C99C00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99C00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C9211E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9211E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</w:tcPr>
    </w:tblStylePr>
  </w:style>
  <w:style w:type="character" w:styleId="aff3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jurdoc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isu.bashgmu.ru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ectorat@bashgm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shgmu.ru/sveden/docume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4213</Words>
  <Characters>24016</Characters>
  <Application>Microsoft Office Word</Application>
  <DocSecurity>0</DocSecurity>
  <Lines>200</Lines>
  <Paragraphs>56</Paragraphs>
  <ScaleCrop>false</ScaleCrop>
  <Company/>
  <LinksUpToDate>false</LinksUpToDate>
  <CharactersWithSpaces>28173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Изосимова Вероника Евгеньевна</dc:creator>
  <dc:description/>
  <cp:lastModifiedBy>1-206</cp:lastModifiedBy>
  <cp:revision>2</cp:revision>
  <dcterms:created xsi:type="dcterms:W3CDTF">2026-07-08T06:39:00Z</dcterms:created>
  <dcterms:modified xsi:type="dcterms:W3CDTF">2026-07-08T06:39:00Z</dcterms:modified>
  <dc:language>ru-RU</dc:language>
</cp:coreProperties>
</file>